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8C" w:rsidRDefault="001E6E8C">
      <w:pPr>
        <w:pStyle w:val="IEcMemoHead"/>
      </w:pPr>
      <w:r>
        <w:t>MEMORANDUM</w:t>
      </w:r>
      <w:r w:rsidR="00284E1C">
        <w:t xml:space="preserve"> </w:t>
      </w:r>
      <w:r>
        <w:t>|</w:t>
      </w:r>
      <w:r w:rsidR="00284E1C">
        <w:t xml:space="preserve"> </w:t>
      </w:r>
      <w:r w:rsidR="00C01CF1">
        <w:t>7.22.20</w:t>
      </w:r>
      <w:r w:rsidR="00CB4B2E">
        <w:t>14</w:t>
      </w:r>
    </w:p>
    <w:p w:rsidR="001E6E8C" w:rsidRDefault="001E6E8C">
      <w:pPr>
        <w:spacing w:after="120"/>
      </w:pPr>
    </w:p>
    <w:tbl>
      <w:tblPr>
        <w:tblW w:w="9540" w:type="dxa"/>
        <w:tblInd w:w="-1332" w:type="dxa"/>
        <w:tblLayout w:type="fixed"/>
        <w:tblLook w:val="0000" w:firstRow="0" w:lastRow="0" w:firstColumn="0" w:lastColumn="0" w:noHBand="0" w:noVBand="0"/>
      </w:tblPr>
      <w:tblGrid>
        <w:gridCol w:w="1440"/>
        <w:gridCol w:w="8100"/>
      </w:tblGrid>
      <w:tr w:rsidR="001E6E8C">
        <w:trPr>
          <w:cantSplit/>
          <w:trHeight w:val="403"/>
        </w:trPr>
        <w:tc>
          <w:tcPr>
            <w:tcW w:w="1440" w:type="dxa"/>
            <w:vAlign w:val="center"/>
          </w:tcPr>
          <w:p w:rsidR="001E6E8C" w:rsidRDefault="001E6E8C">
            <w:pPr>
              <w:pStyle w:val="IEcHeadingACallout"/>
              <w:spacing w:before="60" w:line="240" w:lineRule="auto"/>
            </w:pPr>
            <w:r>
              <w:t>TO</w:t>
            </w:r>
          </w:p>
        </w:tc>
        <w:tc>
          <w:tcPr>
            <w:tcW w:w="8100" w:type="dxa"/>
            <w:vAlign w:val="center"/>
          </w:tcPr>
          <w:p w:rsidR="001E6E8C" w:rsidRDefault="00CB4B2E">
            <w:pPr>
              <w:pStyle w:val="IEcNormalText"/>
              <w:spacing w:after="0"/>
              <w:ind w:left="-108"/>
            </w:pPr>
            <w:r>
              <w:t>Carl Koch and Matt Keene, EPA</w:t>
            </w:r>
          </w:p>
        </w:tc>
      </w:tr>
      <w:tr w:rsidR="001E6E8C">
        <w:trPr>
          <w:cantSplit/>
          <w:trHeight w:val="403"/>
        </w:trPr>
        <w:tc>
          <w:tcPr>
            <w:tcW w:w="1440" w:type="dxa"/>
            <w:vAlign w:val="center"/>
          </w:tcPr>
          <w:p w:rsidR="001E6E8C" w:rsidRDefault="001E6E8C">
            <w:pPr>
              <w:pStyle w:val="IEcHeadingACallout"/>
              <w:spacing w:before="60" w:line="240" w:lineRule="auto"/>
            </w:pPr>
            <w:r>
              <w:t>from</w:t>
            </w:r>
          </w:p>
        </w:tc>
        <w:tc>
          <w:tcPr>
            <w:tcW w:w="8100" w:type="dxa"/>
            <w:vAlign w:val="center"/>
          </w:tcPr>
          <w:p w:rsidR="001E6E8C" w:rsidRDefault="00CB4B2E">
            <w:pPr>
              <w:pStyle w:val="IEcNormalText"/>
              <w:spacing w:after="0"/>
              <w:ind w:left="-108"/>
            </w:pPr>
            <w:r>
              <w:t>Nick Pittman and Neal Etre, IEc</w:t>
            </w:r>
          </w:p>
        </w:tc>
      </w:tr>
      <w:tr w:rsidR="001E6E8C">
        <w:trPr>
          <w:cantSplit/>
          <w:trHeight w:val="403"/>
        </w:trPr>
        <w:tc>
          <w:tcPr>
            <w:tcW w:w="1440" w:type="dxa"/>
            <w:vAlign w:val="center"/>
          </w:tcPr>
          <w:p w:rsidR="001E6E8C" w:rsidRDefault="001E6E8C">
            <w:pPr>
              <w:pStyle w:val="IEcHeadingACallout"/>
              <w:spacing w:before="60" w:line="240" w:lineRule="auto"/>
            </w:pPr>
            <w:r>
              <w:t>subject</w:t>
            </w:r>
          </w:p>
        </w:tc>
        <w:tc>
          <w:tcPr>
            <w:tcW w:w="8100" w:type="dxa"/>
            <w:vAlign w:val="center"/>
          </w:tcPr>
          <w:p w:rsidR="001E6E8C" w:rsidRDefault="000422FA" w:rsidP="000216D5">
            <w:pPr>
              <w:pStyle w:val="IEcNormalText"/>
              <w:spacing w:after="0"/>
              <w:ind w:left="-108"/>
            </w:pPr>
            <w:r>
              <w:t xml:space="preserve">Draft </w:t>
            </w:r>
            <w:r w:rsidR="00257A95">
              <w:t xml:space="preserve">Preliminary ArchEE Workshop </w:t>
            </w:r>
            <w:r w:rsidR="000216D5">
              <w:t>Plan</w:t>
            </w:r>
            <w:r w:rsidR="00284E1C">
              <w:t xml:space="preserve"> </w:t>
            </w:r>
          </w:p>
        </w:tc>
      </w:tr>
      <w:tr w:rsidR="001E6E8C" w:rsidTr="00257A95">
        <w:trPr>
          <w:cantSplit/>
          <w:trHeight w:hRule="exact" w:val="80"/>
        </w:trPr>
        <w:tc>
          <w:tcPr>
            <w:tcW w:w="1440" w:type="dxa"/>
            <w:vAlign w:val="center"/>
          </w:tcPr>
          <w:p w:rsidR="001E6E8C" w:rsidRDefault="001E6E8C"/>
        </w:tc>
        <w:tc>
          <w:tcPr>
            <w:tcW w:w="8100" w:type="dxa"/>
            <w:tcBorders>
              <w:bottom w:val="single" w:sz="8" w:space="0" w:color="607C8C"/>
            </w:tcBorders>
            <w:vAlign w:val="center"/>
          </w:tcPr>
          <w:p w:rsidR="001E6E8C" w:rsidRDefault="001E6E8C">
            <w:pPr>
              <w:pStyle w:val="IEcNormalText"/>
              <w:spacing w:before="60"/>
              <w:rPr>
                <w:sz w:val="20"/>
              </w:rPr>
            </w:pPr>
          </w:p>
        </w:tc>
      </w:tr>
    </w:tbl>
    <w:p w:rsidR="00126052" w:rsidRDefault="00126052" w:rsidP="005E0CC5">
      <w:pPr>
        <w:pStyle w:val="IEcHeadingAinreport"/>
      </w:pPr>
    </w:p>
    <w:p w:rsidR="009440DC" w:rsidRDefault="009440DC" w:rsidP="009440DC">
      <w:pPr>
        <w:pStyle w:val="IEcHeadingAinreport"/>
      </w:pPr>
      <w:r>
        <w:t>Introduction</w:t>
      </w:r>
    </w:p>
    <w:p w:rsidR="009440DC" w:rsidRDefault="009440DC" w:rsidP="009440DC">
      <w:pPr>
        <w:pStyle w:val="IEcNormalText"/>
      </w:pPr>
      <w:r>
        <w:t xml:space="preserve">The Environmental Evaluators Network (EEN) aims to advance the practice, policy, and theory of evaluating environmental programs, policies, and other interventions through systematic and collective learning. With support from the U.S. Environmental Protection Agency’s (EPA’s) </w:t>
      </w:r>
      <w:r w:rsidRPr="009B4E1A">
        <w:t>Office of Policy’s Office</w:t>
      </w:r>
      <w:r>
        <w:t xml:space="preserve"> of Strategic Environmental Management (OSEM</w:t>
      </w:r>
      <w:bookmarkStart w:id="0" w:name="_GoBack"/>
      <w:bookmarkEnd w:id="0"/>
      <w:r>
        <w:t xml:space="preserve">) and Evaluation Support Division (ESD), EEN is proposing to develop an Architecture of Environmental Evaluation (ArchEE) to meet the demand for evidence related to environmental management. ArchEE aims to provide EPA and the environmental sector with open access to environmental evaluations, evaluators, and evaluation-related literature, including formal evaluations and other approaches to systematic improvement, evidence-based management, and policy. </w:t>
      </w:r>
    </w:p>
    <w:p w:rsidR="00763394" w:rsidRDefault="009440DC" w:rsidP="009440DC">
      <w:pPr>
        <w:pStyle w:val="IEcNormalText"/>
      </w:pPr>
      <w:r>
        <w:t xml:space="preserve">Building off of an initial review conducted in 2013, EPA contracted Industrial Economics, Inc. (IEc) to prepare for, organize, and implement an EEN workshop that brings together key stakeholders to formulate a design plan for ArchEE. As part of this effort, EPA tasked IEc </w:t>
      </w:r>
      <w:r w:rsidR="00257A95">
        <w:t xml:space="preserve">to draft a preliminary plan to identify the key steps and milestones leading </w:t>
      </w:r>
      <w:r w:rsidR="003B5E62">
        <w:t xml:space="preserve">up to </w:t>
      </w:r>
      <w:r w:rsidR="00E204C6">
        <w:t xml:space="preserve">the workshop. </w:t>
      </w:r>
      <w:r w:rsidR="003B5E62">
        <w:t>Building off this plan, EPA and IEc will develop the</w:t>
      </w:r>
      <w:r w:rsidR="00E204C6">
        <w:t xml:space="preserve"> </w:t>
      </w:r>
      <w:r w:rsidR="00257A95">
        <w:t xml:space="preserve">workshop </w:t>
      </w:r>
      <w:r w:rsidR="003B5E62">
        <w:t xml:space="preserve">agenda, materials, </w:t>
      </w:r>
      <w:r w:rsidR="00257A95">
        <w:t xml:space="preserve">and event </w:t>
      </w:r>
      <w:r w:rsidR="0043789B">
        <w:t>follow-</w:t>
      </w:r>
      <w:r w:rsidR="00257A95">
        <w:t>up.</w:t>
      </w:r>
      <w:r w:rsidR="00284E1C">
        <w:t xml:space="preserve"> </w:t>
      </w:r>
      <w:r w:rsidR="00763394">
        <w:t>The purpose of this memorandum</w:t>
      </w:r>
      <w:r w:rsidR="003B5E62">
        <w:t xml:space="preserve"> is</w:t>
      </w:r>
      <w:r w:rsidR="00E204C6">
        <w:t xml:space="preserve"> to provide </w:t>
      </w:r>
      <w:r w:rsidR="00257A95">
        <w:t>a preliminary workshop plan under Task 2-3</w:t>
      </w:r>
      <w:r w:rsidR="00763394">
        <w:t xml:space="preserve"> of Call Order 1-27.</w:t>
      </w:r>
    </w:p>
    <w:p w:rsidR="005E0CC5" w:rsidRDefault="005E0CC5" w:rsidP="005E0CC5">
      <w:pPr>
        <w:pStyle w:val="IEcHeadingAinreport"/>
      </w:pPr>
      <w:r>
        <w:t>Preliminary Plan</w:t>
      </w:r>
    </w:p>
    <w:p w:rsidR="00FD6869" w:rsidRDefault="003B5E62" w:rsidP="00063F26">
      <w:pPr>
        <w:pStyle w:val="IEcNormalText"/>
      </w:pPr>
      <w:r>
        <w:t>E</w:t>
      </w:r>
      <w:r w:rsidR="00B96DE3">
        <w:t xml:space="preserve">EN </w:t>
      </w:r>
      <w:r w:rsidR="00B12387">
        <w:t xml:space="preserve">is currently targeting January or February 2015 for the date of the workshop. </w:t>
      </w:r>
      <w:r w:rsidR="00FC6532">
        <w:t xml:space="preserve">To </w:t>
      </w:r>
      <w:r w:rsidR="00E204C6">
        <w:t>meet</w:t>
      </w:r>
      <w:r w:rsidR="00FD6869">
        <w:t xml:space="preserve"> this target date, EPA and IEc </w:t>
      </w:r>
      <w:r w:rsidR="00E204C6">
        <w:t>will need to complete a series of key steps in preparation for the workshop.</w:t>
      </w:r>
      <w:r w:rsidR="00284E1C">
        <w:t xml:space="preserve"> </w:t>
      </w:r>
      <w:r w:rsidR="00E204C6">
        <w:t>Exhibit</w:t>
      </w:r>
      <w:r w:rsidR="00FD6869">
        <w:t xml:space="preserve"> 1 below </w:t>
      </w:r>
      <w:r w:rsidR="00AD7868">
        <w:t>lists</w:t>
      </w:r>
      <w:r w:rsidR="00FD6869">
        <w:t xml:space="preserve"> these steps, along with a preliminary target date</w:t>
      </w:r>
      <w:r w:rsidR="006D35A5">
        <w:t xml:space="preserve">, and </w:t>
      </w:r>
      <w:r w:rsidR="00AD7868">
        <w:t>identifies who is responsible for their completion</w:t>
      </w:r>
      <w:r w:rsidR="006D35A5">
        <w:t>.</w:t>
      </w:r>
      <w:r w:rsidR="00AD7868">
        <w:t xml:space="preserve"> </w:t>
      </w:r>
      <w:r w:rsidR="00FD6869">
        <w:t>As discussed with the COR, IEc expects to treat this exhibit as a living document</w:t>
      </w:r>
      <w:r w:rsidR="00EA15F0">
        <w:t xml:space="preserve"> that will adapt and improve as we work toward the final workshop plan</w:t>
      </w:r>
      <w:r w:rsidR="00FD6869">
        <w:t>. In some c</w:t>
      </w:r>
      <w:r w:rsidR="00EA15F0">
        <w:t xml:space="preserve">ases, </w:t>
      </w:r>
      <w:r w:rsidR="00012C2D">
        <w:t xml:space="preserve">particularly with respect to the workshop format and agenda, </w:t>
      </w:r>
      <w:r w:rsidR="00EA15F0">
        <w:t>we have left placeholder</w:t>
      </w:r>
      <w:r w:rsidR="006D35A5">
        <w:t>s</w:t>
      </w:r>
      <w:r w:rsidR="00EA15F0">
        <w:t xml:space="preserve"> </w:t>
      </w:r>
      <w:r w:rsidR="00012C2D">
        <w:t>as</w:t>
      </w:r>
      <w:r w:rsidR="00EA15F0">
        <w:t xml:space="preserve"> we n</w:t>
      </w:r>
      <w:r w:rsidR="00012C2D">
        <w:t>eed to gather more information before determining how EPA would like to proceed.</w:t>
      </w:r>
      <w:r w:rsidR="005A424B">
        <w:rPr>
          <w:rStyle w:val="FootnoteReference"/>
        </w:rPr>
        <w:footnoteReference w:id="1"/>
      </w:r>
    </w:p>
    <w:p w:rsidR="005A424B" w:rsidRDefault="005A424B" w:rsidP="00257A95">
      <w:pPr>
        <w:pStyle w:val="IEcExhibitTitle"/>
        <w:tabs>
          <w:tab w:val="left" w:pos="1530"/>
        </w:tabs>
      </w:pPr>
    </w:p>
    <w:p w:rsidR="00FB1011" w:rsidRDefault="00FB1011" w:rsidP="00257A95">
      <w:pPr>
        <w:pStyle w:val="IEcExhibitTitle"/>
        <w:tabs>
          <w:tab w:val="left" w:pos="1530"/>
        </w:tabs>
      </w:pPr>
    </w:p>
    <w:p w:rsidR="0021185C" w:rsidRPr="00707276" w:rsidRDefault="0021185C" w:rsidP="00257A95">
      <w:pPr>
        <w:pStyle w:val="IEcExhibitTitle"/>
        <w:tabs>
          <w:tab w:val="left" w:pos="1530"/>
        </w:tabs>
      </w:pPr>
      <w:r w:rsidRPr="00707276">
        <w:lastRenderedPageBreak/>
        <w:t xml:space="preserve">exhibit 1. </w:t>
      </w:r>
      <w:r w:rsidR="00B12387">
        <w:t>Preliminary A</w:t>
      </w:r>
      <w:r w:rsidR="00B12387">
        <w:rPr>
          <w:caps w:val="0"/>
        </w:rPr>
        <w:t>rch</w:t>
      </w:r>
      <w:r w:rsidR="00B12387">
        <w:t>EE WorkSHOP Plan</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530"/>
        <w:gridCol w:w="1530"/>
      </w:tblGrid>
      <w:tr w:rsidR="006D35A5" w:rsidTr="008923C3">
        <w:trPr>
          <w:cantSplit/>
          <w:trHeight w:val="656"/>
        </w:trPr>
        <w:tc>
          <w:tcPr>
            <w:tcW w:w="5328" w:type="dxa"/>
            <w:tcBorders>
              <w:top w:val="single" w:sz="4" w:space="0" w:color="003366"/>
              <w:left w:val="single" w:sz="4" w:space="0" w:color="003366"/>
              <w:bottom w:val="single" w:sz="4" w:space="0" w:color="003366"/>
              <w:right w:val="single" w:sz="4" w:space="0" w:color="003366"/>
            </w:tcBorders>
            <w:shd w:val="clear" w:color="auto" w:fill="DDEBF9"/>
            <w:vAlign w:val="center"/>
            <w:hideMark/>
          </w:tcPr>
          <w:p w:rsidR="006D35A5" w:rsidRDefault="006D35A5" w:rsidP="00AB7036">
            <w:pPr>
              <w:pStyle w:val="IEcChartHeading"/>
              <w:tabs>
                <w:tab w:val="left" w:pos="180"/>
                <w:tab w:val="left" w:pos="375"/>
              </w:tabs>
              <w:spacing w:before="0" w:after="0" w:line="240" w:lineRule="exact"/>
            </w:pPr>
            <w:r>
              <w:t xml:space="preserve">Key STEPS </w:t>
            </w:r>
          </w:p>
        </w:tc>
        <w:tc>
          <w:tcPr>
            <w:tcW w:w="1530" w:type="dxa"/>
            <w:tcBorders>
              <w:top w:val="single" w:sz="4" w:space="0" w:color="003366"/>
              <w:left w:val="single" w:sz="4" w:space="0" w:color="003366"/>
              <w:bottom w:val="single" w:sz="4" w:space="0" w:color="003366"/>
              <w:right w:val="single" w:sz="4" w:space="0" w:color="003366"/>
            </w:tcBorders>
            <w:shd w:val="clear" w:color="auto" w:fill="DDEBF9"/>
            <w:vAlign w:val="center"/>
          </w:tcPr>
          <w:p w:rsidR="006D35A5" w:rsidRDefault="00AB7036" w:rsidP="008923C3">
            <w:pPr>
              <w:pStyle w:val="IEcChartHeading"/>
              <w:spacing w:before="0" w:after="0" w:line="240" w:lineRule="exact"/>
            </w:pPr>
            <w:r>
              <w:t>Target</w:t>
            </w:r>
            <w:r w:rsidR="008923C3">
              <w:t xml:space="preserve"> </w:t>
            </w:r>
            <w:r>
              <w:t>D</w:t>
            </w:r>
            <w:r w:rsidR="006D35A5">
              <w:t>ate</w:t>
            </w:r>
          </w:p>
        </w:tc>
        <w:tc>
          <w:tcPr>
            <w:tcW w:w="1530" w:type="dxa"/>
            <w:tcBorders>
              <w:top w:val="single" w:sz="4" w:space="0" w:color="003366"/>
              <w:left w:val="single" w:sz="4" w:space="0" w:color="003366"/>
              <w:bottom w:val="single" w:sz="4" w:space="0" w:color="003366"/>
              <w:right w:val="single" w:sz="4" w:space="0" w:color="003366"/>
            </w:tcBorders>
            <w:shd w:val="clear" w:color="auto" w:fill="DDEBF9"/>
            <w:vAlign w:val="center"/>
            <w:hideMark/>
          </w:tcPr>
          <w:p w:rsidR="006D35A5" w:rsidRDefault="005E0CC5" w:rsidP="00257A95">
            <w:pPr>
              <w:pStyle w:val="IEcChartHeading"/>
            </w:pPr>
            <w:r>
              <w:t>Responsibility</w:t>
            </w:r>
          </w:p>
        </w:tc>
      </w:tr>
      <w:tr w:rsidR="003F04A0" w:rsidTr="00284E1C">
        <w:trPr>
          <w:trHeight w:val="303"/>
        </w:trPr>
        <w:tc>
          <w:tcPr>
            <w:tcW w:w="8388" w:type="dxa"/>
            <w:gridSpan w:val="3"/>
            <w:tcBorders>
              <w:top w:val="single" w:sz="12" w:space="0" w:color="000000"/>
              <w:left w:val="single" w:sz="4" w:space="0" w:color="003366"/>
              <w:bottom w:val="single" w:sz="4" w:space="0" w:color="999999"/>
              <w:right w:val="single" w:sz="4" w:space="0" w:color="003366"/>
            </w:tcBorders>
            <w:vAlign w:val="center"/>
          </w:tcPr>
          <w:p w:rsidR="003F04A0" w:rsidRDefault="003F04A0">
            <w:pPr>
              <w:pStyle w:val="IEcChartText"/>
            </w:pPr>
            <w:r>
              <w:t>Information Gathering</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Identify additional interview candidates</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7/25/14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Conduct additional interviews</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8/1 – 9/15/14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Complete funding research</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8/29/14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IEc</w:t>
            </w:r>
          </w:p>
        </w:tc>
      </w:tr>
      <w:tr w:rsidR="003F04A0" w:rsidTr="00284E1C">
        <w:trPr>
          <w:cantSplit/>
          <w:trHeight w:val="288"/>
        </w:trPr>
        <w:tc>
          <w:tcPr>
            <w:tcW w:w="8388" w:type="dxa"/>
            <w:gridSpan w:val="3"/>
            <w:tcBorders>
              <w:top w:val="single" w:sz="4" w:space="0" w:color="999999"/>
              <w:left w:val="single" w:sz="4" w:space="0" w:color="003366"/>
              <w:bottom w:val="single" w:sz="4" w:space="0" w:color="999999"/>
              <w:right w:val="single" w:sz="4" w:space="0" w:color="003366"/>
            </w:tcBorders>
            <w:vAlign w:val="center"/>
          </w:tcPr>
          <w:p w:rsidR="003F04A0" w:rsidRDefault="003F04A0" w:rsidP="00284E1C">
            <w:pPr>
              <w:pStyle w:val="IEcChartText"/>
            </w:pPr>
            <w:r>
              <w:t>IssueLab</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tabs>
                <w:tab w:val="left" w:pos="180"/>
                <w:tab w:val="left" w:pos="375"/>
              </w:tabs>
            </w:pPr>
            <w:r>
              <w:tab/>
            </w:r>
            <w:r>
              <w:tab/>
              <w:t>Schedule preliminary interview with IssueLab</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Complete</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tabs>
                <w:tab w:val="left" w:pos="180"/>
                <w:tab w:val="left" w:pos="375"/>
              </w:tabs>
            </w:pPr>
            <w:r>
              <w:tab/>
            </w:r>
            <w:r>
              <w:tab/>
              <w:t>Conduct preliminary interview with IssueLab</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Complete</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EPA/IEc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tabs>
                <w:tab w:val="left" w:pos="180"/>
                <w:tab w:val="left" w:pos="375"/>
              </w:tabs>
            </w:pPr>
            <w:r>
              <w:tab/>
            </w:r>
            <w:r>
              <w:tab/>
              <w:t>Schedule follow up discussion with IssueLab</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8/1/14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tabs>
                <w:tab w:val="left" w:pos="180"/>
                <w:tab w:val="left" w:pos="375"/>
              </w:tabs>
            </w:pPr>
            <w:r>
              <w:tab/>
            </w:r>
            <w:r>
              <w:tab/>
              <w:t>Conduct follow up discussion/demo with IssueLab</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8/8/14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EPA/IEc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tabs>
                <w:tab w:val="left" w:pos="180"/>
                <w:tab w:val="left" w:pos="375"/>
              </w:tabs>
            </w:pPr>
            <w:r>
              <w:tab/>
            </w:r>
            <w:r>
              <w:tab/>
              <w:t xml:space="preserve">If appropriate, create “pilot” project with </w:t>
            </w:r>
            <w:proofErr w:type="spellStart"/>
            <w:r>
              <w:t>Issuelab</w:t>
            </w:r>
            <w:proofErr w:type="spellEnd"/>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12/15/14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IEc</w:t>
            </w:r>
          </w:p>
        </w:tc>
      </w:tr>
      <w:tr w:rsidR="003F04A0" w:rsidTr="00284E1C">
        <w:trPr>
          <w:cantSplit/>
          <w:trHeight w:val="288"/>
        </w:trPr>
        <w:tc>
          <w:tcPr>
            <w:tcW w:w="8388" w:type="dxa"/>
            <w:gridSpan w:val="3"/>
            <w:tcBorders>
              <w:top w:val="single" w:sz="4" w:space="0" w:color="999999"/>
              <w:left w:val="single" w:sz="4" w:space="0" w:color="003366"/>
              <w:bottom w:val="single" w:sz="4" w:space="0" w:color="999999"/>
              <w:right w:val="single" w:sz="4" w:space="0" w:color="003366"/>
            </w:tcBorders>
            <w:vAlign w:val="center"/>
          </w:tcPr>
          <w:p w:rsidR="003F04A0" w:rsidRDefault="003F04A0">
            <w:pPr>
              <w:pStyle w:val="IEcChartText"/>
            </w:pPr>
            <w:r>
              <w:t>Workshop Participants</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Determine size</w:t>
            </w:r>
            <w:r w:rsidR="003F1897">
              <w:t>/composition</w:t>
            </w:r>
            <w:r w:rsidR="00284E1C">
              <w:t xml:space="preserve"> </w:t>
            </w:r>
            <w:r>
              <w:t>of the advisory group</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9/5/14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Identify potential advisors to participate in the workshop</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10/15/14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 xml:space="preserve">Develop </w:t>
            </w:r>
            <w:r w:rsidR="003F1897">
              <w:t xml:space="preserve">formal </w:t>
            </w:r>
            <w:r>
              <w:t>invite letter</w:t>
            </w:r>
            <w:r w:rsidR="003F1897">
              <w:t xml:space="preserve"> with logistics</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3F1897">
            <w:pPr>
              <w:pStyle w:val="IEcChartText"/>
            </w:pPr>
            <w:r>
              <w:t>10/15</w:t>
            </w:r>
            <w:r w:rsidR="0056036C">
              <w:t>/14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Invite workshop participants</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10/31/14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Participant RSVP</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12/1/14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Workshop Logistics</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0216D5">
            <w:pPr>
              <w:pStyle w:val="IEcChartText"/>
              <w:tabs>
                <w:tab w:val="left" w:pos="180"/>
                <w:tab w:val="left" w:pos="375"/>
              </w:tabs>
            </w:pPr>
            <w:r>
              <w:tab/>
            </w:r>
            <w:r>
              <w:tab/>
            </w:r>
            <w:r w:rsidR="006E1EA2">
              <w:t>Establish d</w:t>
            </w:r>
            <w:r w:rsidR="000216D5">
              <w:t>ate/time</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1/1 – 2/28/14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6E1EA2" w:rsidP="006E1EA2">
            <w:pPr>
              <w:pStyle w:val="IEcChartText"/>
              <w:tabs>
                <w:tab w:val="left" w:pos="180"/>
                <w:tab w:val="left" w:pos="375"/>
              </w:tabs>
            </w:pPr>
            <w:r>
              <w:tab/>
            </w:r>
            <w:r>
              <w:tab/>
              <w:t>Book v</w:t>
            </w:r>
            <w:r w:rsidR="0056036C">
              <w:t>enue (Washington, DC)</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10/31/14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r>
            <w:r w:rsidR="003F1897">
              <w:t>Save h</w:t>
            </w:r>
            <w:r>
              <w:t>otel room block near the venue</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10/31/14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012C2D">
            <w:pPr>
              <w:pStyle w:val="IEcChartText"/>
              <w:tabs>
                <w:tab w:val="left" w:pos="180"/>
                <w:tab w:val="left" w:pos="375"/>
              </w:tabs>
            </w:pPr>
            <w:r>
              <w:tab/>
            </w:r>
            <w:r>
              <w:tab/>
              <w:t>Food/refreshments</w:t>
            </w:r>
            <w:r w:rsidR="006E1EA2">
              <w:t xml:space="preserve"> (if appropriate)</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12/15/14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 xml:space="preserve">Identify </w:t>
            </w:r>
            <w:r w:rsidR="003F1897">
              <w:t xml:space="preserve">final </w:t>
            </w:r>
            <w:r w:rsidR="006E1EA2">
              <w:t xml:space="preserve">workshop </w:t>
            </w:r>
            <w:r>
              <w:t>format</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12/1/14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EPA/IEc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tabs>
                <w:tab w:val="left" w:pos="180"/>
                <w:tab w:val="left" w:pos="375"/>
              </w:tabs>
            </w:pPr>
            <w:r>
              <w:tab/>
            </w:r>
            <w:r>
              <w:tab/>
              <w:t xml:space="preserve">Develop </w:t>
            </w:r>
            <w:r w:rsidR="003F1897">
              <w:t xml:space="preserve">final </w:t>
            </w:r>
            <w:r w:rsidR="006E1EA2">
              <w:t xml:space="preserve">workshop </w:t>
            </w:r>
            <w:r>
              <w:t>agenda</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12/15/14</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rsidP="00284E1C">
            <w:pPr>
              <w:pStyle w:val="IEcChartText"/>
            </w:pPr>
            <w:r>
              <w:t>IEc</w:t>
            </w:r>
          </w:p>
        </w:tc>
      </w:tr>
      <w:tr w:rsidR="003F04A0" w:rsidTr="00284E1C">
        <w:trPr>
          <w:cantSplit/>
          <w:trHeight w:val="288"/>
        </w:trPr>
        <w:tc>
          <w:tcPr>
            <w:tcW w:w="8388" w:type="dxa"/>
            <w:gridSpan w:val="3"/>
            <w:tcBorders>
              <w:top w:val="single" w:sz="4" w:space="0" w:color="999999"/>
              <w:left w:val="single" w:sz="4" w:space="0" w:color="003366"/>
              <w:bottom w:val="single" w:sz="4" w:space="0" w:color="999999"/>
              <w:right w:val="single" w:sz="4" w:space="0" w:color="003366"/>
            </w:tcBorders>
            <w:vAlign w:val="center"/>
          </w:tcPr>
          <w:p w:rsidR="003F04A0" w:rsidRDefault="003F04A0">
            <w:pPr>
              <w:pStyle w:val="IEcChartText"/>
            </w:pPr>
            <w:r>
              <w:t>Workshop Materials (deadlines depend on workshop date)</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Agenda</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TBD</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 xml:space="preserve">Hand outs </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TBD</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6E1EA2" w:rsidP="00AB7036">
            <w:pPr>
              <w:pStyle w:val="IEcChartText"/>
              <w:tabs>
                <w:tab w:val="left" w:pos="180"/>
                <w:tab w:val="left" w:pos="375"/>
              </w:tabs>
            </w:pPr>
            <w:r>
              <w:tab/>
            </w:r>
            <w:r>
              <w:tab/>
              <w:t>Slides/mock-</w:t>
            </w:r>
            <w:r w:rsidR="0056036C">
              <w:t xml:space="preserve">ups (potentially </w:t>
            </w:r>
            <w:r w:rsidR="000216D5">
              <w:t xml:space="preserve">an </w:t>
            </w:r>
            <w:r w:rsidR="0056036C">
              <w:t>IssueLab demo)</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TBD</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IEc</w:t>
            </w:r>
          </w:p>
        </w:tc>
      </w:tr>
      <w:tr w:rsidR="0056036C" w:rsidTr="008923C3">
        <w:trPr>
          <w:cantSplit/>
          <w:trHeight w:val="288"/>
        </w:trPr>
        <w:tc>
          <w:tcPr>
            <w:tcW w:w="5328" w:type="dxa"/>
            <w:tcBorders>
              <w:top w:val="single" w:sz="4" w:space="0" w:color="999999"/>
              <w:left w:val="single" w:sz="4" w:space="0" w:color="003366"/>
              <w:bottom w:val="single" w:sz="4" w:space="0" w:color="999999"/>
              <w:right w:val="single" w:sz="4" w:space="0" w:color="003366"/>
            </w:tcBorders>
            <w:vAlign w:val="center"/>
          </w:tcPr>
          <w:p w:rsidR="0056036C" w:rsidRDefault="0056036C" w:rsidP="00AB7036">
            <w:pPr>
              <w:pStyle w:val="IEcChartText"/>
              <w:tabs>
                <w:tab w:val="left" w:pos="180"/>
                <w:tab w:val="left" w:pos="375"/>
              </w:tabs>
            </w:pPr>
            <w:r>
              <w:tab/>
            </w:r>
            <w:r>
              <w:tab/>
              <w:t>Survey /follow up materials</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TBD</w:t>
            </w:r>
          </w:p>
        </w:tc>
        <w:tc>
          <w:tcPr>
            <w:tcW w:w="1530" w:type="dxa"/>
            <w:tcBorders>
              <w:top w:val="single" w:sz="4" w:space="0" w:color="999999"/>
              <w:left w:val="single" w:sz="4" w:space="0" w:color="003366"/>
              <w:bottom w:val="single" w:sz="4" w:space="0" w:color="999999"/>
              <w:right w:val="single" w:sz="4" w:space="0" w:color="003366"/>
            </w:tcBorders>
            <w:vAlign w:val="center"/>
          </w:tcPr>
          <w:p w:rsidR="0056036C" w:rsidRDefault="0056036C">
            <w:pPr>
              <w:pStyle w:val="IEcChartText"/>
            </w:pPr>
            <w:r>
              <w:t>IEc</w:t>
            </w:r>
          </w:p>
        </w:tc>
      </w:tr>
    </w:tbl>
    <w:p w:rsidR="005E0CC5" w:rsidRDefault="00126052" w:rsidP="00257A95">
      <w:pPr>
        <w:pStyle w:val="IEcExhibitTitle"/>
        <w:spacing w:before="240" w:after="0" w:line="280" w:lineRule="exact"/>
      </w:pPr>
      <w:r>
        <w:t>Workshop Format</w:t>
      </w:r>
      <w:r w:rsidR="00C66DFF">
        <w:t>/AGENDA</w:t>
      </w:r>
      <w:r>
        <w:t xml:space="preserve"> Options</w:t>
      </w:r>
    </w:p>
    <w:p w:rsidR="008B79DA" w:rsidRDefault="00C66DFF" w:rsidP="008B79DA">
      <w:pPr>
        <w:pStyle w:val="IEcNormalText"/>
      </w:pPr>
      <w:r>
        <w:t>While we are still gathering information and conducting interviews, EPA may wish to consider potential workshop format options, as we talk with potential participants and advisors.</w:t>
      </w:r>
      <w:r w:rsidRPr="00C66DFF">
        <w:t xml:space="preserve"> </w:t>
      </w:r>
      <w:r>
        <w:t xml:space="preserve">EPA envisions a </w:t>
      </w:r>
      <w:r w:rsidR="00BF49E5">
        <w:t>two</w:t>
      </w:r>
      <w:r>
        <w:t xml:space="preserve">-day workshop, which will require careful </w:t>
      </w:r>
      <w:r w:rsidR="00F3452C">
        <w:t>planning</w:t>
      </w:r>
      <w:r>
        <w:t xml:space="preserve"> to ensure that the workshop meets expectations.</w:t>
      </w:r>
      <w:r w:rsidR="001A035A">
        <w:t xml:space="preserve"> </w:t>
      </w:r>
      <w:r w:rsidR="008B79DA">
        <w:t xml:space="preserve">A key consideration for the format </w:t>
      </w:r>
      <w:r w:rsidR="008B58DC">
        <w:t xml:space="preserve">of the </w:t>
      </w:r>
      <w:r w:rsidR="008B79DA">
        <w:t>workshop will be the number of participants. A large number of participants would likely allow for a greater diversity of views and interests, and support the use of break-out sessions. A small group would like</w:t>
      </w:r>
      <w:r w:rsidR="00F400EC">
        <w:t>ly</w:t>
      </w:r>
      <w:r w:rsidR="008B79DA">
        <w:t xml:space="preserve"> provide for more lively discussion and allow more </w:t>
      </w:r>
      <w:r w:rsidR="00AD7868">
        <w:t xml:space="preserve">interactive, </w:t>
      </w:r>
      <w:r w:rsidR="008B79DA">
        <w:t xml:space="preserve">hands-on work. </w:t>
      </w:r>
    </w:p>
    <w:p w:rsidR="008B79DA" w:rsidRDefault="008B79DA" w:rsidP="008B79DA">
      <w:pPr>
        <w:pStyle w:val="IEcNormalText"/>
      </w:pPr>
      <w:r>
        <w:t>While</w:t>
      </w:r>
      <w:r w:rsidR="0095381C">
        <w:t xml:space="preserve"> it is</w:t>
      </w:r>
      <w:r>
        <w:t xml:space="preserve"> too early</w:t>
      </w:r>
      <w:r w:rsidR="00AD7868">
        <w:t xml:space="preserve"> to organize</w:t>
      </w:r>
      <w:r w:rsidR="0095381C">
        <w:t xml:space="preserve"> the agenda</w:t>
      </w:r>
      <w:r w:rsidR="00AD7868">
        <w:t xml:space="preserve"> formally,</w:t>
      </w:r>
      <w:r>
        <w:t xml:space="preserve"> below we list several </w:t>
      </w:r>
      <w:r w:rsidR="00AD7868">
        <w:t>potential</w:t>
      </w:r>
      <w:r>
        <w:t xml:space="preserve"> topics that could be incorporated into the workshop</w:t>
      </w:r>
      <w:r w:rsidR="00AD7868">
        <w:t xml:space="preserve"> agenda</w:t>
      </w:r>
      <w:r>
        <w:t>.</w:t>
      </w:r>
      <w:r w:rsidR="00284E1C">
        <w:t xml:space="preserve"> </w:t>
      </w:r>
    </w:p>
    <w:p w:rsidR="00AD7868" w:rsidRDefault="008B79DA" w:rsidP="008B79DA">
      <w:pPr>
        <w:pStyle w:val="IEcNormalText"/>
        <w:numPr>
          <w:ilvl w:val="0"/>
          <w:numId w:val="4"/>
        </w:numPr>
      </w:pPr>
      <w:r>
        <w:t xml:space="preserve">Introductory overview of the ArchEE concept </w:t>
      </w:r>
    </w:p>
    <w:p w:rsidR="008B79DA" w:rsidRDefault="00AD7868" w:rsidP="008B79DA">
      <w:pPr>
        <w:pStyle w:val="IEcNormalText"/>
        <w:numPr>
          <w:ilvl w:val="0"/>
          <w:numId w:val="4"/>
        </w:numPr>
      </w:pPr>
      <w:r>
        <w:lastRenderedPageBreak/>
        <w:t>G</w:t>
      </w:r>
      <w:r w:rsidR="008B79DA">
        <w:t>oals</w:t>
      </w:r>
      <w:r>
        <w:t xml:space="preserve"> and expectations of the workshop</w:t>
      </w:r>
    </w:p>
    <w:p w:rsidR="00AD7868" w:rsidRDefault="00AD7868" w:rsidP="00AD7868">
      <w:pPr>
        <w:pStyle w:val="IEcNormalText"/>
        <w:numPr>
          <w:ilvl w:val="0"/>
          <w:numId w:val="4"/>
        </w:numPr>
      </w:pPr>
      <w:r>
        <w:t>Roles of the participants and advisors</w:t>
      </w:r>
    </w:p>
    <w:p w:rsidR="00AD7868" w:rsidRDefault="00AD7868" w:rsidP="00AD7868">
      <w:pPr>
        <w:pStyle w:val="IEcNormalText"/>
        <w:numPr>
          <w:ilvl w:val="0"/>
          <w:numId w:val="4"/>
        </w:numPr>
      </w:pPr>
      <w:r>
        <w:t xml:space="preserve">Justifying ArchEE – cultivating the use case </w:t>
      </w:r>
    </w:p>
    <w:p w:rsidR="0089091F" w:rsidRDefault="0089091F" w:rsidP="0089091F">
      <w:pPr>
        <w:pStyle w:val="IEcNormalText"/>
        <w:numPr>
          <w:ilvl w:val="0"/>
          <w:numId w:val="4"/>
        </w:numPr>
      </w:pPr>
      <w:r>
        <w:t xml:space="preserve">Maintaining stakeholder interest and engagement </w:t>
      </w:r>
    </w:p>
    <w:p w:rsidR="008B79DA" w:rsidRDefault="008B79DA" w:rsidP="008B79DA">
      <w:pPr>
        <w:pStyle w:val="IEcNormalText"/>
        <w:numPr>
          <w:ilvl w:val="0"/>
          <w:numId w:val="4"/>
        </w:numPr>
      </w:pPr>
      <w:r>
        <w:t>Access and user administration</w:t>
      </w:r>
    </w:p>
    <w:p w:rsidR="00FC6532" w:rsidRDefault="00FC6532" w:rsidP="00FC6532">
      <w:pPr>
        <w:pStyle w:val="IEcNormalText"/>
        <w:numPr>
          <w:ilvl w:val="0"/>
          <w:numId w:val="4"/>
        </w:numPr>
      </w:pPr>
      <w:r>
        <w:t xml:space="preserve">Document capture </w:t>
      </w:r>
    </w:p>
    <w:p w:rsidR="00FC6532" w:rsidRDefault="00FC6532" w:rsidP="00FC6532">
      <w:pPr>
        <w:pStyle w:val="IEcNormalText"/>
        <w:numPr>
          <w:ilvl w:val="0"/>
          <w:numId w:val="4"/>
        </w:numPr>
      </w:pPr>
      <w:r>
        <w:t>Keywords and tags</w:t>
      </w:r>
    </w:p>
    <w:p w:rsidR="0089091F" w:rsidRDefault="00FC6532" w:rsidP="008B79DA">
      <w:pPr>
        <w:pStyle w:val="IEcNormalText"/>
        <w:numPr>
          <w:ilvl w:val="0"/>
          <w:numId w:val="4"/>
        </w:numPr>
      </w:pPr>
      <w:r>
        <w:t>Document r</w:t>
      </w:r>
      <w:r w:rsidR="0089091F">
        <w:t xml:space="preserve">eview process and standards </w:t>
      </w:r>
    </w:p>
    <w:p w:rsidR="003F1897" w:rsidRDefault="003F1897" w:rsidP="008B79DA">
      <w:pPr>
        <w:pStyle w:val="IEcNormalText"/>
        <w:numPr>
          <w:ilvl w:val="0"/>
          <w:numId w:val="4"/>
        </w:numPr>
      </w:pPr>
      <w:r>
        <w:t>Demonstration</w:t>
      </w:r>
      <w:r w:rsidR="008364E0">
        <w:t xml:space="preserve"> of potential functions (e.g., IssueLab, mock-ups)</w:t>
      </w:r>
    </w:p>
    <w:p w:rsidR="008B79DA" w:rsidRDefault="008B79DA" w:rsidP="008B79DA">
      <w:pPr>
        <w:pStyle w:val="IEcNormalText"/>
        <w:numPr>
          <w:ilvl w:val="0"/>
          <w:numId w:val="4"/>
        </w:numPr>
      </w:pPr>
      <w:r>
        <w:t>Design</w:t>
      </w:r>
      <w:r w:rsidR="00AD7868">
        <w:t xml:space="preserve"> </w:t>
      </w:r>
      <w:r>
        <w:t>– features and functions</w:t>
      </w:r>
    </w:p>
    <w:p w:rsidR="008B79DA" w:rsidRDefault="00AD7868" w:rsidP="008B79DA">
      <w:pPr>
        <w:pStyle w:val="IEcNormalText"/>
        <w:numPr>
          <w:ilvl w:val="0"/>
          <w:numId w:val="4"/>
        </w:numPr>
      </w:pPr>
      <w:r>
        <w:t>Synthesis and analysis</w:t>
      </w:r>
    </w:p>
    <w:p w:rsidR="00AD7868" w:rsidRDefault="00AD7868" w:rsidP="008B79DA">
      <w:pPr>
        <w:pStyle w:val="IEcNormalText"/>
        <w:numPr>
          <w:ilvl w:val="0"/>
          <w:numId w:val="4"/>
        </w:numPr>
      </w:pPr>
      <w:r>
        <w:t xml:space="preserve">Rating </w:t>
      </w:r>
      <w:r w:rsidR="003F1897">
        <w:t>and critical evaluation</w:t>
      </w:r>
    </w:p>
    <w:p w:rsidR="00AD7868" w:rsidRDefault="00AD7868" w:rsidP="00AD7868">
      <w:pPr>
        <w:pStyle w:val="IEcNormalText"/>
        <w:numPr>
          <w:ilvl w:val="0"/>
          <w:numId w:val="4"/>
        </w:numPr>
      </w:pPr>
      <w:r>
        <w:t>Potential funding options</w:t>
      </w:r>
    </w:p>
    <w:p w:rsidR="00AD7868" w:rsidRDefault="003F1897" w:rsidP="008B79DA">
      <w:pPr>
        <w:pStyle w:val="IEcNormalText"/>
        <w:numPr>
          <w:ilvl w:val="0"/>
          <w:numId w:val="4"/>
        </w:numPr>
      </w:pPr>
      <w:r>
        <w:t xml:space="preserve">Action items, timeline, </w:t>
      </w:r>
      <w:r w:rsidR="00AD7868">
        <w:t>and to-do list</w:t>
      </w:r>
    </w:p>
    <w:p w:rsidR="00126052" w:rsidRDefault="002E61B1" w:rsidP="002E61B1">
      <w:pPr>
        <w:pStyle w:val="IEcHeadingB"/>
      </w:pPr>
      <w:r>
        <w:t>Next Steps</w:t>
      </w:r>
      <w:r w:rsidR="00284E1C">
        <w:t xml:space="preserve"> </w:t>
      </w:r>
    </w:p>
    <w:p w:rsidR="003F04A0" w:rsidRDefault="002E61B1" w:rsidP="0056036C">
      <w:pPr>
        <w:pStyle w:val="IEcNormalText"/>
      </w:pPr>
      <w:r>
        <w:t xml:space="preserve">Under Task 3, we </w:t>
      </w:r>
      <w:r w:rsidR="003F04A0">
        <w:t>will continue to refine the background research on funding approaches and IssueLab.</w:t>
      </w:r>
      <w:r w:rsidR="00284E1C">
        <w:t xml:space="preserve"> </w:t>
      </w:r>
      <w:r w:rsidR="003F04A0">
        <w:t>As appropriate, we will also coordinate with IssueLab to determine whether it is good fit to host and manage ArchEE. Our early discussions point to IssueLab’s Knowledge Center</w:t>
      </w:r>
      <w:r w:rsidR="006E1EA2">
        <w:t>s</w:t>
      </w:r>
      <w:r w:rsidR="003F04A0">
        <w:t xml:space="preserve"> as potentially workable solution. We need to continue our conversation with IssueLab to better understand the costs, functions, and timing associated using the IssueLab repository.</w:t>
      </w:r>
      <w:r w:rsidR="00DA47C4">
        <w:t xml:space="preserve"> If warranted, we will explore the potential to </w:t>
      </w:r>
      <w:r w:rsidR="006E1EA2">
        <w:t>employ</w:t>
      </w:r>
      <w:r w:rsidR="00DA47C4">
        <w:t xml:space="preserve"> IssueLab as a live demonstration/example during the workshop.</w:t>
      </w:r>
      <w:r w:rsidR="00284E1C">
        <w:t xml:space="preserve"> </w:t>
      </w:r>
    </w:p>
    <w:p w:rsidR="002E61B1" w:rsidRDefault="003F04A0" w:rsidP="0056036C">
      <w:pPr>
        <w:pStyle w:val="IEcNormalText"/>
      </w:pPr>
      <w:r>
        <w:t xml:space="preserve">Moreover, assuming EPA identifies potential experts that can provide insight </w:t>
      </w:r>
      <w:r w:rsidR="00DA47C4">
        <w:t>on</w:t>
      </w:r>
      <w:r>
        <w:t xml:space="preserve"> ArchEE, IEc will work with EPA to schedule interviews. We will need to evaluate the number of interviews that can accommodated by </w:t>
      </w:r>
      <w:r w:rsidR="00FC6532">
        <w:t>our current</w:t>
      </w:r>
      <w:r>
        <w:t xml:space="preserve"> project resources. We will use the information collected during the interviews (and ongoing research) to </w:t>
      </w:r>
      <w:r w:rsidR="00DA47C4">
        <w:t xml:space="preserve">inform the development of the workshop </w:t>
      </w:r>
      <w:r w:rsidR="008364E0">
        <w:t xml:space="preserve">materials, </w:t>
      </w:r>
      <w:r w:rsidR="00DA47C4">
        <w:t>format</w:t>
      </w:r>
      <w:r w:rsidR="008364E0">
        <w:t>,</w:t>
      </w:r>
      <w:r w:rsidR="00DA47C4">
        <w:t xml:space="preserve"> and agenda.</w:t>
      </w:r>
      <w:r w:rsidR="008364E0">
        <w:t xml:space="preserve"> Within the next two weeks, we propose to schedule a check-in call with EPA to ensure a smooth course forward </w:t>
      </w:r>
      <w:r w:rsidR="006E1EA2">
        <w:t>as we work towards the workshop in early 2015.</w:t>
      </w:r>
    </w:p>
    <w:sectPr w:rsidR="002E61B1">
      <w:footerReference w:type="default" r:id="rId9"/>
      <w:headerReference w:type="first" r:id="rId10"/>
      <w:footerReference w:type="first" r:id="rId11"/>
      <w:pgSz w:w="12240" w:h="15840"/>
      <w:pgMar w:top="1440" w:right="1080" w:bottom="432" w:left="322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1C" w:rsidRDefault="00284E1C">
      <w:r>
        <w:separator/>
      </w:r>
    </w:p>
  </w:endnote>
  <w:endnote w:type="continuationSeparator" w:id="0">
    <w:p w:rsidR="00284E1C" w:rsidRDefault="0028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1C" w:rsidRPr="000422FA" w:rsidRDefault="00284E1C" w:rsidP="000422FA">
    <w:pPr>
      <w:pStyle w:val="Footer"/>
      <w:tabs>
        <w:tab w:val="clear" w:pos="8640"/>
        <w:tab w:val="right" w:pos="7920"/>
      </w:tabs>
    </w:pPr>
    <w:r>
      <w:rPr>
        <w:rStyle w:val="PageNumber"/>
        <w:sz w:val="18"/>
      </w:rPr>
      <w:tab/>
    </w:r>
    <w:r>
      <w:rPr>
        <w:rStyle w:val="PageNumber"/>
        <w:sz w:val="18"/>
      </w:rPr>
      <w:tab/>
    </w:r>
    <w:r w:rsidRPr="000422FA">
      <w:rPr>
        <w:rStyle w:val="PageNumber"/>
        <w:color w:val="C00000"/>
        <w:sz w:val="18"/>
      </w:rPr>
      <w:fldChar w:fldCharType="begin"/>
    </w:r>
    <w:r w:rsidRPr="000422FA">
      <w:rPr>
        <w:rStyle w:val="PageNumber"/>
        <w:color w:val="C00000"/>
        <w:sz w:val="18"/>
      </w:rPr>
      <w:instrText xml:space="preserve"> PAGE </w:instrText>
    </w:r>
    <w:r w:rsidRPr="000422FA">
      <w:rPr>
        <w:rStyle w:val="PageNumber"/>
        <w:color w:val="C00000"/>
        <w:sz w:val="18"/>
      </w:rPr>
      <w:fldChar w:fldCharType="separate"/>
    </w:r>
    <w:r w:rsidR="009440DC">
      <w:rPr>
        <w:rStyle w:val="PageNumber"/>
        <w:noProof/>
        <w:color w:val="C00000"/>
        <w:sz w:val="18"/>
      </w:rPr>
      <w:t>3</w:t>
    </w:r>
    <w:r w:rsidRPr="000422FA">
      <w:rPr>
        <w:rStyle w:val="PageNumber"/>
        <w:color w:val="C0000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1C" w:rsidRDefault="00284E1C">
    <w:pPr>
      <w:tabs>
        <w:tab w:val="left" w:pos="-540"/>
        <w:tab w:val="left" w:pos="7740"/>
      </w:tabs>
      <w:spacing w:line="240" w:lineRule="auto"/>
      <w:ind w:left="-1890"/>
      <w:jc w:val="right"/>
      <w:rPr>
        <w:rStyle w:val="PageNumber"/>
        <w:rFonts w:ascii="Trebuchet MS" w:hAnsi="Trebuchet MS"/>
        <w:b/>
        <w:color w:val="003366"/>
        <w:sz w:val="18"/>
      </w:rPr>
    </w:pPr>
    <w:r>
      <w:rPr>
        <w:rStyle w:val="PageNumber"/>
        <w:rFonts w:ascii="Trebuchet MS" w:hAnsi="Trebuchet MS"/>
        <w:b/>
        <w:color w:val="003366"/>
        <w:sz w:val="18"/>
      </w:rPr>
      <w:tab/>
    </w:r>
  </w:p>
  <w:p w:rsidR="00284E1C" w:rsidRDefault="00284E1C">
    <w:pPr>
      <w:pStyle w:val="IEcPage"/>
      <w:rPr>
        <w:rStyle w:val="PageNumber"/>
        <w:b/>
        <w:color w:val="003366"/>
        <w:sz w:val="18"/>
      </w:rPr>
    </w:pPr>
  </w:p>
  <w:p w:rsidR="00284E1C" w:rsidRDefault="00284E1C">
    <w:pPr>
      <w:tabs>
        <w:tab w:val="left" w:pos="-540"/>
        <w:tab w:val="left" w:pos="7740"/>
      </w:tabs>
      <w:spacing w:line="240" w:lineRule="auto"/>
      <w:ind w:left="-1890"/>
      <w:jc w:val="right"/>
      <w:rPr>
        <w:rStyle w:val="PageNumber"/>
        <w:rFonts w:ascii="Trebuchet MS" w:hAnsi="Trebuchet MS"/>
        <w:b/>
        <w:color w:val="003366"/>
        <w:sz w:val="18"/>
      </w:rPr>
    </w:pPr>
  </w:p>
  <w:p w:rsidR="00284E1C" w:rsidRDefault="00284E1C">
    <w:pPr>
      <w:pStyle w:val="IEcPage"/>
      <w:rPr>
        <w:rStyle w:val="PageNumber"/>
        <w:sz w:val="18"/>
      </w:rPr>
    </w:pPr>
    <w:r>
      <w:rPr>
        <w:rStyle w:val="PageNumber"/>
        <w:b/>
        <w:color w:val="003366"/>
        <w:sz w:val="18"/>
      </w:rPr>
      <w:tab/>
    </w:r>
    <w:r>
      <w:rPr>
        <w:rStyle w:val="PageNumber"/>
        <w:b/>
        <w:color w:val="003366"/>
        <w:sz w:val="18"/>
      </w:rPr>
      <w:tab/>
    </w:r>
    <w:r>
      <w:rPr>
        <w:rStyle w:val="PageNumber"/>
        <w:b/>
        <w:color w:val="003366"/>
        <w:sz w:val="18"/>
      </w:rPr>
      <w:tab/>
    </w:r>
    <w:r>
      <w:rPr>
        <w:rStyle w:val="PageNumber"/>
        <w:b/>
        <w:color w:val="003366"/>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9440DC">
      <w:rPr>
        <w:rStyle w:val="PageNumber"/>
        <w:noProof/>
        <w:sz w:val="18"/>
      </w:rPr>
      <w:t>1</w:t>
    </w:r>
    <w:r>
      <w:rPr>
        <w:rStyle w:val="PageNumber"/>
        <w:sz w:val="18"/>
      </w:rPr>
      <w:fldChar w:fldCharType="end"/>
    </w:r>
    <w:r>
      <w:rPr>
        <w:rStyle w:val="PageNumber"/>
        <w:sz w:val="18"/>
      </w:rPr>
      <w:tab/>
    </w:r>
  </w:p>
  <w:p w:rsidR="00284E1C" w:rsidRDefault="00284E1C">
    <w:pPr>
      <w:spacing w:line="240" w:lineRule="auto"/>
      <w:ind w:left="-900"/>
      <w:rPr>
        <w:rStyle w:val="PageNumber"/>
        <w:rFonts w:ascii="Trebuchet MS" w:hAnsi="Trebuchet MS"/>
        <w:b/>
        <w:color w:val="003366"/>
        <w:sz w:val="18"/>
      </w:rPr>
    </w:pPr>
  </w:p>
  <w:p w:rsidR="00284E1C" w:rsidRDefault="00284E1C">
    <w:pPr>
      <w:spacing w:line="240" w:lineRule="auto"/>
      <w:ind w:left="-900"/>
      <w:rPr>
        <w:b/>
        <w:noProof/>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1C" w:rsidRDefault="00284E1C">
      <w:r>
        <w:separator/>
      </w:r>
    </w:p>
  </w:footnote>
  <w:footnote w:type="continuationSeparator" w:id="0">
    <w:p w:rsidR="00284E1C" w:rsidRDefault="00284E1C">
      <w:r>
        <w:continuationSeparator/>
      </w:r>
    </w:p>
  </w:footnote>
  <w:footnote w:id="1">
    <w:p w:rsidR="00284E1C" w:rsidRDefault="00284E1C" w:rsidP="00FB1011">
      <w:pPr>
        <w:pStyle w:val="IEcFootnoteText"/>
      </w:pPr>
      <w:r>
        <w:rPr>
          <w:rStyle w:val="FootnoteReference"/>
        </w:rPr>
        <w:footnoteRef/>
      </w:r>
      <w:r>
        <w:t xml:space="preserve"> </w:t>
      </w:r>
      <w:r w:rsidRPr="005A424B">
        <w:t xml:space="preserve">IEc proposes to convert this preliminary plan into a collaborative </w:t>
      </w:r>
      <w:proofErr w:type="spellStart"/>
      <w:r w:rsidRPr="005A424B">
        <w:t>Smartsheet</w:t>
      </w:r>
      <w:proofErr w:type="spellEnd"/>
      <w:r w:rsidRPr="005A424B">
        <w:t xml:space="preserve"> project plan (</w:t>
      </w:r>
      <w:r>
        <w:t xml:space="preserve">see </w:t>
      </w:r>
      <w:hyperlink r:id="rId1" w:history="1">
        <w:r w:rsidRPr="00AC4967">
          <w:rPr>
            <w:rStyle w:val="Hyperlink"/>
          </w:rPr>
          <w:t>www.smartsheet.com</w:t>
        </w:r>
      </w:hyperlink>
      <w:r w:rsidRPr="005A424B">
        <w:t xml:space="preserve">), which would allow IEc and EPA to access and edit the plan going forward. IEc has successfully employed </w:t>
      </w:r>
      <w:proofErr w:type="spellStart"/>
      <w:r w:rsidRPr="005A424B">
        <w:t>Smartsheets</w:t>
      </w:r>
      <w:proofErr w:type="spellEnd"/>
      <w:r w:rsidRPr="005A424B">
        <w:t xml:space="preserve"> to effectively manage project deadlines and dependencies on other similar projects.</w:t>
      </w:r>
      <w:r w:rsidR="0089091F">
        <w:t xml:space="preserve"> </w:t>
      </w:r>
      <w:r w:rsidRPr="005A424B">
        <w:t>At no cost to EPA, we believe that the tool can assist internal communications as we close in on the workshop</w:t>
      </w:r>
      <w:r>
        <w:t xml:space="preserve"> date</w:t>
      </w:r>
      <w:r w:rsidRPr="005A424B">
        <w:t>. During the Task 3 kickoff call, we propose to demonstrate the tool and discuss how we believe it can improve our efficiency and 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1C" w:rsidRDefault="00284E1C">
    <w:pPr>
      <w:spacing w:line="240" w:lineRule="auto"/>
      <w:ind w:left="-648"/>
    </w:pPr>
  </w:p>
  <w:p w:rsidR="00284E1C" w:rsidRDefault="00284E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A4650"/>
    <w:multiLevelType w:val="hybridMultilevel"/>
    <w:tmpl w:val="180AB664"/>
    <w:lvl w:ilvl="0" w:tplc="FFFFFFFF">
      <w:start w:val="1"/>
      <w:numFmt w:val="bullet"/>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1">
    <w:nsid w:val="6AC02380"/>
    <w:multiLevelType w:val="hybridMultilevel"/>
    <w:tmpl w:val="9716A11E"/>
    <w:lvl w:ilvl="0" w:tplc="A2C603DE">
      <w:start w:val="1"/>
      <w:numFmt w:val="bullet"/>
      <w:lvlText w:val=""/>
      <w:lvlJc w:val="left"/>
      <w:pPr>
        <w:tabs>
          <w:tab w:val="num" w:pos="806"/>
        </w:tabs>
        <w:ind w:left="648" w:hanging="202"/>
      </w:pPr>
      <w:rPr>
        <w:rFonts w:ascii="Symbol" w:hAnsi="Symbol" w:hint="default"/>
        <w:sz w:val="16"/>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
    <w:nsid w:val="6D523539"/>
    <w:multiLevelType w:val="hybridMultilevel"/>
    <w:tmpl w:val="292E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83293"/>
    <w:multiLevelType w:val="hybridMultilevel"/>
    <w:tmpl w:val="9716A11E"/>
    <w:lvl w:ilvl="0" w:tplc="7D98A364">
      <w:start w:val="1"/>
      <w:numFmt w:val="bullet"/>
      <w:pStyle w:val="IEcBulletText"/>
      <w:lvlText w:val=""/>
      <w:lvlJc w:val="left"/>
      <w:pPr>
        <w:tabs>
          <w:tab w:val="num" w:pos="878"/>
        </w:tabs>
        <w:ind w:left="878"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DC"/>
    <w:rsid w:val="00012C2D"/>
    <w:rsid w:val="000216D5"/>
    <w:rsid w:val="00024EDF"/>
    <w:rsid w:val="000422FA"/>
    <w:rsid w:val="00042C79"/>
    <w:rsid w:val="00063F26"/>
    <w:rsid w:val="000647ED"/>
    <w:rsid w:val="000C4CFF"/>
    <w:rsid w:val="00126052"/>
    <w:rsid w:val="001340C6"/>
    <w:rsid w:val="00153F2E"/>
    <w:rsid w:val="001613B4"/>
    <w:rsid w:val="0016314E"/>
    <w:rsid w:val="00164A96"/>
    <w:rsid w:val="00194FB0"/>
    <w:rsid w:val="001A035A"/>
    <w:rsid w:val="001B38D9"/>
    <w:rsid w:val="001E0955"/>
    <w:rsid w:val="001E6E8C"/>
    <w:rsid w:val="001F6E22"/>
    <w:rsid w:val="0021185C"/>
    <w:rsid w:val="0025563B"/>
    <w:rsid w:val="00257A95"/>
    <w:rsid w:val="00284E1C"/>
    <w:rsid w:val="0028587F"/>
    <w:rsid w:val="00287B0E"/>
    <w:rsid w:val="002C53BA"/>
    <w:rsid w:val="002E61B1"/>
    <w:rsid w:val="00316D71"/>
    <w:rsid w:val="00317FD2"/>
    <w:rsid w:val="003206AE"/>
    <w:rsid w:val="003447EA"/>
    <w:rsid w:val="003B5E62"/>
    <w:rsid w:val="003D47E4"/>
    <w:rsid w:val="003F04A0"/>
    <w:rsid w:val="003F1897"/>
    <w:rsid w:val="00412503"/>
    <w:rsid w:val="0043789B"/>
    <w:rsid w:val="004505CA"/>
    <w:rsid w:val="00454A87"/>
    <w:rsid w:val="004F68DC"/>
    <w:rsid w:val="00530E4A"/>
    <w:rsid w:val="0054501D"/>
    <w:rsid w:val="005509BE"/>
    <w:rsid w:val="0056036C"/>
    <w:rsid w:val="005674C4"/>
    <w:rsid w:val="00594A62"/>
    <w:rsid w:val="005964F9"/>
    <w:rsid w:val="005A1707"/>
    <w:rsid w:val="005A424B"/>
    <w:rsid w:val="005C67ED"/>
    <w:rsid w:val="005E0CC5"/>
    <w:rsid w:val="005E115C"/>
    <w:rsid w:val="005F3FC1"/>
    <w:rsid w:val="006103E9"/>
    <w:rsid w:val="00654D10"/>
    <w:rsid w:val="006D35A5"/>
    <w:rsid w:val="006E1EA2"/>
    <w:rsid w:val="00707276"/>
    <w:rsid w:val="00763394"/>
    <w:rsid w:val="00787181"/>
    <w:rsid w:val="00792048"/>
    <w:rsid w:val="008364E0"/>
    <w:rsid w:val="0084101F"/>
    <w:rsid w:val="00865DC7"/>
    <w:rsid w:val="0089091F"/>
    <w:rsid w:val="008923C3"/>
    <w:rsid w:val="008B58DC"/>
    <w:rsid w:val="008B79DA"/>
    <w:rsid w:val="008C42B4"/>
    <w:rsid w:val="008D0404"/>
    <w:rsid w:val="00914910"/>
    <w:rsid w:val="009221E9"/>
    <w:rsid w:val="009440DC"/>
    <w:rsid w:val="0095381C"/>
    <w:rsid w:val="00991591"/>
    <w:rsid w:val="009A1E55"/>
    <w:rsid w:val="009C0952"/>
    <w:rsid w:val="009D21E0"/>
    <w:rsid w:val="00A02CD3"/>
    <w:rsid w:val="00A0556B"/>
    <w:rsid w:val="00A136D4"/>
    <w:rsid w:val="00A205BD"/>
    <w:rsid w:val="00A2103B"/>
    <w:rsid w:val="00A25AEF"/>
    <w:rsid w:val="00A37DFD"/>
    <w:rsid w:val="00A568FC"/>
    <w:rsid w:val="00A73C03"/>
    <w:rsid w:val="00AB7036"/>
    <w:rsid w:val="00AC3F0B"/>
    <w:rsid w:val="00AC6576"/>
    <w:rsid w:val="00AD7868"/>
    <w:rsid w:val="00AF78CE"/>
    <w:rsid w:val="00B0408A"/>
    <w:rsid w:val="00B12387"/>
    <w:rsid w:val="00B147C4"/>
    <w:rsid w:val="00B36C25"/>
    <w:rsid w:val="00B60753"/>
    <w:rsid w:val="00B95EB2"/>
    <w:rsid w:val="00B96DE3"/>
    <w:rsid w:val="00BE2443"/>
    <w:rsid w:val="00BE492E"/>
    <w:rsid w:val="00BF49E5"/>
    <w:rsid w:val="00C01CF1"/>
    <w:rsid w:val="00C042F7"/>
    <w:rsid w:val="00C04B21"/>
    <w:rsid w:val="00C66DFF"/>
    <w:rsid w:val="00CB4B2E"/>
    <w:rsid w:val="00CE2D7F"/>
    <w:rsid w:val="00D23A5F"/>
    <w:rsid w:val="00D2686D"/>
    <w:rsid w:val="00D3411E"/>
    <w:rsid w:val="00D440C2"/>
    <w:rsid w:val="00D44C92"/>
    <w:rsid w:val="00D51BAD"/>
    <w:rsid w:val="00D8211F"/>
    <w:rsid w:val="00D90C2E"/>
    <w:rsid w:val="00DA47C4"/>
    <w:rsid w:val="00DD510E"/>
    <w:rsid w:val="00E04400"/>
    <w:rsid w:val="00E204C6"/>
    <w:rsid w:val="00E30F44"/>
    <w:rsid w:val="00E30FFD"/>
    <w:rsid w:val="00E41D44"/>
    <w:rsid w:val="00E56440"/>
    <w:rsid w:val="00EA15F0"/>
    <w:rsid w:val="00EC52AB"/>
    <w:rsid w:val="00EF2951"/>
    <w:rsid w:val="00F2220E"/>
    <w:rsid w:val="00F3452C"/>
    <w:rsid w:val="00F400EC"/>
    <w:rsid w:val="00F75C77"/>
    <w:rsid w:val="00F823F2"/>
    <w:rsid w:val="00FB1011"/>
    <w:rsid w:val="00FC6532"/>
    <w:rsid w:val="00FD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Times New Roman" w:hAnsi="Times New Roman"/>
      <w:sz w:val="22"/>
    </w:rPr>
  </w:style>
  <w:style w:type="paragraph" w:styleId="Heading1">
    <w:name w:val="heading 1"/>
    <w:basedOn w:val="Normal"/>
    <w:next w:val="Normal"/>
    <w:qFormat/>
    <w:pPr>
      <w:keepNext/>
      <w:outlineLvl w:val="0"/>
    </w:pPr>
    <w:rPr>
      <w:kern w:val="8"/>
    </w:rPr>
  </w:style>
  <w:style w:type="paragraph" w:styleId="Heading2">
    <w:name w:val="heading 2"/>
    <w:basedOn w:val="Normal"/>
    <w:next w:val="Normal"/>
    <w:qFormat/>
    <w:pPr>
      <w:keepNext/>
      <w:outlineLvl w:val="1"/>
    </w:pPr>
    <w:rPr>
      <w:kern w:val="8"/>
    </w:rPr>
  </w:style>
  <w:style w:type="paragraph" w:styleId="Heading3">
    <w:name w:val="heading 3"/>
    <w:basedOn w:val="Normal"/>
    <w:next w:val="Normal"/>
    <w:qFormat/>
    <w:pPr>
      <w:keepNext/>
      <w:outlineLvl w:val="2"/>
    </w:pPr>
    <w:rPr>
      <w:rFonts w:ascii="Trebuchet MS" w:hAnsi="Trebuchet M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MemoHead">
    <w:name w:val="IEc Memo Head"/>
    <w:basedOn w:val="Heading1"/>
    <w:rPr>
      <w:rFonts w:ascii="Trebuchet MS" w:hAnsi="Trebuchet MS"/>
      <w:b/>
      <w:spacing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ebuchet MS" w:hAnsi="Trebuchet MS"/>
      <w:sz w:val="16"/>
    </w:rPr>
  </w:style>
  <w:style w:type="paragraph" w:customStyle="1" w:styleId="IEcHeadingB">
    <w:name w:val="IEc Heading B"/>
    <w:basedOn w:val="Normal"/>
    <w:pPr>
      <w:spacing w:before="240"/>
    </w:pPr>
    <w:rPr>
      <w:rFonts w:ascii="Trebuchet MS" w:hAnsi="Trebuchet MS"/>
      <w:b/>
      <w:caps/>
      <w:noProof/>
      <w:color w:val="003366"/>
      <w:spacing w:val="20"/>
      <w:kern w:val="8"/>
      <w:sz w:val="17"/>
    </w:rPr>
  </w:style>
  <w:style w:type="paragraph" w:customStyle="1" w:styleId="IEcNormalText">
    <w:name w:val="IEc Normal Text"/>
    <w:basedOn w:val="Normal"/>
    <w:pPr>
      <w:spacing w:after="120"/>
    </w:pPr>
  </w:style>
  <w:style w:type="paragraph" w:customStyle="1" w:styleId="IEcExhibitTitle">
    <w:name w:val="IEc Exhibit Title"/>
    <w:basedOn w:val="Normal"/>
    <w:pPr>
      <w:spacing w:after="240" w:line="290" w:lineRule="exact"/>
    </w:pPr>
    <w:rPr>
      <w:rFonts w:ascii="Trebuchet MS" w:hAnsi="Trebuchet MS"/>
      <w:b/>
      <w:caps/>
      <w:noProof/>
      <w:color w:val="003366"/>
      <w:spacing w:val="20"/>
      <w:kern w:val="8"/>
      <w:sz w:val="17"/>
    </w:rPr>
  </w:style>
  <w:style w:type="paragraph" w:customStyle="1" w:styleId="IEcfootertext">
    <w:name w:val="IEc footer text"/>
    <w:basedOn w:val="Normal"/>
    <w:pPr>
      <w:spacing w:line="185" w:lineRule="exact"/>
    </w:pPr>
    <w:rPr>
      <w:rFonts w:ascii="Trebuchet MS" w:hAnsi="Trebuchet MS"/>
      <w:sz w:val="16"/>
    </w:rPr>
  </w:style>
  <w:style w:type="paragraph" w:customStyle="1" w:styleId="Default">
    <w:name w:val="Default"/>
    <w:pPr>
      <w:widowControl w:val="0"/>
      <w:autoSpaceDE w:val="0"/>
      <w:autoSpaceDN w:val="0"/>
      <w:adjustRightInd w:val="0"/>
    </w:pPr>
    <w:rPr>
      <w:rFonts w:ascii="GillSans" w:eastAsia="Times New Roman" w:hAnsi="GillSans"/>
    </w:rPr>
  </w:style>
  <w:style w:type="paragraph" w:customStyle="1" w:styleId="IEcHeadingC">
    <w:name w:val="IEc Heading C"/>
    <w:basedOn w:val="IEcHeadingB"/>
    <w:rPr>
      <w:b w:val="0"/>
      <w:caps w:val="0"/>
    </w:rPr>
  </w:style>
  <w:style w:type="paragraph" w:customStyle="1" w:styleId="Pa4">
    <w:name w:val="Pa4"/>
    <w:basedOn w:val="Default"/>
    <w:next w:val="Default"/>
    <w:pPr>
      <w:spacing w:line="241" w:lineRule="auto"/>
    </w:pPr>
    <w:rPr>
      <w:sz w:val="24"/>
    </w:rPr>
  </w:style>
  <w:style w:type="paragraph" w:customStyle="1" w:styleId="IEcHeadingAinreport">
    <w:name w:val="IEc Heading A in report"/>
    <w:basedOn w:val="Normal"/>
    <w:pPr>
      <w:spacing w:line="290" w:lineRule="exact"/>
    </w:pPr>
    <w:rPr>
      <w:rFonts w:ascii="Trebuchet MS" w:hAnsi="Trebuchet MS"/>
      <w:b/>
      <w:caps/>
      <w:noProof/>
      <w:color w:val="800000"/>
      <w:spacing w:val="20"/>
      <w:kern w:val="8"/>
      <w:sz w:val="17"/>
    </w:rPr>
  </w:style>
  <w:style w:type="paragraph" w:customStyle="1" w:styleId="IEcFootnoteText">
    <w:name w:val="IEc Footnote Text"/>
    <w:basedOn w:val="Normal"/>
    <w:pPr>
      <w:spacing w:line="220" w:lineRule="exact"/>
      <w:ind w:left="86" w:hanging="86"/>
    </w:pPr>
    <w:rPr>
      <w:rFonts w:ascii="Trebuchet MS" w:hAnsi="Trebuchet MS"/>
      <w:sz w:val="14"/>
    </w:rPr>
  </w:style>
  <w:style w:type="character" w:customStyle="1" w:styleId="IEcTextBold">
    <w:name w:val="IEc Text Bold"/>
    <w:basedOn w:val="DefaultParagraphFont"/>
    <w:rPr>
      <w:rFonts w:ascii="Times New Roman" w:hAnsi="Times New Roman"/>
      <w:b/>
      <w:dstrike w:val="0"/>
      <w:color w:val="auto"/>
      <w:sz w:val="21"/>
      <w:u w:val="none"/>
      <w:vertAlign w:val="baseline"/>
    </w:rPr>
  </w:style>
  <w:style w:type="paragraph" w:customStyle="1" w:styleId="IEcBulletText">
    <w:name w:val="IEc Bullet Text"/>
    <w:basedOn w:val="Normal"/>
    <w:pPr>
      <w:numPr>
        <w:numId w:val="1"/>
      </w:numPr>
      <w:tabs>
        <w:tab w:val="clear" w:pos="878"/>
        <w:tab w:val="num" w:pos="630"/>
      </w:tabs>
      <w:spacing w:after="120" w:line="290" w:lineRule="exact"/>
      <w:ind w:left="633" w:hanging="187"/>
    </w:pPr>
  </w:style>
  <w:style w:type="paragraph" w:customStyle="1" w:styleId="IEcPage">
    <w:name w:val="IEc Page #"/>
    <w:basedOn w:val="Normal"/>
    <w:pPr>
      <w:tabs>
        <w:tab w:val="left" w:pos="1440"/>
        <w:tab w:val="left" w:pos="2340"/>
        <w:tab w:val="right" w:pos="7834"/>
      </w:tabs>
      <w:spacing w:line="240" w:lineRule="exact"/>
      <w:ind w:left="43" w:right="101" w:hanging="2448"/>
    </w:pPr>
    <w:rPr>
      <w:rFonts w:ascii="Trebuchet MS" w:hAnsi="Trebuchet MS"/>
      <w:color w:val="800000"/>
      <w:sz w:val="17"/>
    </w:rPr>
  </w:style>
  <w:style w:type="paragraph" w:customStyle="1" w:styleId="IEcHeadingACallout">
    <w:name w:val="IEc Heading A Callout"/>
    <w:basedOn w:val="Normal"/>
    <w:pPr>
      <w:spacing w:line="290" w:lineRule="exact"/>
      <w:jc w:val="right"/>
    </w:pPr>
    <w:rPr>
      <w:rFonts w:ascii="Trebuchet MS" w:hAnsi="Trebuchet MS"/>
      <w:b/>
      <w:caps/>
      <w:noProof/>
      <w:color w:val="800000"/>
      <w:spacing w:val="20"/>
      <w:kern w:val="8"/>
      <w:sz w:val="17"/>
    </w:rPr>
  </w:style>
  <w:style w:type="paragraph" w:customStyle="1" w:styleId="IEcExhibitCallout">
    <w:name w:val="IEc Exhibit # Callout"/>
    <w:basedOn w:val="Normal"/>
    <w:pPr>
      <w:spacing w:line="290" w:lineRule="exact"/>
      <w:jc w:val="right"/>
    </w:pPr>
    <w:rPr>
      <w:rFonts w:ascii="Trebuchet MS" w:hAnsi="Trebuchet MS"/>
      <w:b/>
      <w:caps/>
      <w:color w:val="003366"/>
      <w:spacing w:val="20"/>
      <w:kern w:val="8"/>
      <w:sz w:val="17"/>
    </w:rPr>
  </w:style>
  <w:style w:type="paragraph" w:customStyle="1" w:styleId="IEcChartSubHead">
    <w:name w:val="IEc Chart SubHead"/>
    <w:basedOn w:val="Normal"/>
    <w:pPr>
      <w:spacing w:before="80" w:after="40" w:line="220" w:lineRule="exact"/>
    </w:pPr>
    <w:rPr>
      <w:rFonts w:ascii="Trebuchet MS" w:hAnsi="Trebuchet MS"/>
      <w:b/>
      <w:caps/>
      <w:sz w:val="15"/>
    </w:rPr>
  </w:style>
  <w:style w:type="paragraph" w:customStyle="1" w:styleId="IEcChartText">
    <w:name w:val="IEc Chart Text"/>
    <w:basedOn w:val="Normal"/>
    <w:pPr>
      <w:spacing w:before="20" w:after="20" w:line="240" w:lineRule="auto"/>
    </w:pPr>
    <w:rPr>
      <w:rFonts w:ascii="Trebuchet MS" w:hAnsi="Trebuchet MS"/>
      <w:sz w:val="18"/>
    </w:rPr>
  </w:style>
  <w:style w:type="paragraph" w:customStyle="1" w:styleId="IEcChartSubHeadGrey">
    <w:name w:val="IEc Chart SubHead Grey"/>
    <w:basedOn w:val="IEcChartSubHead"/>
    <w:rPr>
      <w:color w:val="808080"/>
    </w:rPr>
  </w:style>
  <w:style w:type="paragraph" w:customStyle="1" w:styleId="IEcChartHeading">
    <w:name w:val="IEc Chart Heading"/>
    <w:basedOn w:val="Normal"/>
    <w:pPr>
      <w:keepNext/>
      <w:spacing w:before="120" w:after="120" w:line="290" w:lineRule="exact"/>
      <w:outlineLvl w:val="0"/>
    </w:pPr>
    <w:rPr>
      <w:rFonts w:ascii="Trebuchet MS" w:hAnsi="Trebuchet MS"/>
      <w:b/>
      <w:caps/>
      <w:color w:val="003366"/>
      <w:sz w:val="17"/>
    </w:rPr>
  </w:style>
  <w:style w:type="paragraph" w:customStyle="1" w:styleId="IEcTextboxText">
    <w:name w:val="IEc Textbox Text"/>
    <w:basedOn w:val="Normal"/>
    <w:pPr>
      <w:spacing w:after="120" w:line="290" w:lineRule="exact"/>
      <w:ind w:left="792" w:right="346"/>
    </w:pPr>
    <w:rPr>
      <w:rFonts w:ascii="Trebuchet MS" w:hAnsi="Trebuchet MS"/>
      <w:sz w:val="20"/>
    </w:rPr>
  </w:style>
  <w:style w:type="paragraph" w:customStyle="1" w:styleId="IEcTextboxFooter">
    <w:name w:val="IEc Textbox Footer"/>
    <w:basedOn w:val="Normal"/>
    <w:pPr>
      <w:spacing w:after="120" w:line="220" w:lineRule="exact"/>
      <w:ind w:left="792" w:right="374"/>
    </w:pPr>
    <w:rPr>
      <w:rFonts w:ascii="Trebuchet MS" w:hAnsi="Trebuchet MS"/>
      <w:sz w:val="14"/>
    </w:rPr>
  </w:style>
  <w:style w:type="paragraph" w:customStyle="1" w:styleId="IECREFHead">
    <w:name w:val="IEC REF Head"/>
    <w:basedOn w:val="Normal"/>
    <w:pPr>
      <w:spacing w:before="240" w:after="600" w:line="320" w:lineRule="exact"/>
    </w:pPr>
    <w:rPr>
      <w:rFonts w:ascii="Trebuchet MS" w:hAnsi="Trebuchet MS"/>
      <w:b/>
      <w:caps/>
      <w:noProof/>
      <w:spacing w:val="20"/>
      <w:kern w:val="8"/>
    </w:rPr>
  </w:style>
  <w:style w:type="paragraph" w:customStyle="1" w:styleId="IEcRefText">
    <w:name w:val="IEc Ref Text"/>
    <w:basedOn w:val="IEcNormalText"/>
    <w:pPr>
      <w:spacing w:line="290" w:lineRule="exact"/>
      <w:ind w:left="432" w:hanging="432"/>
    </w:pPr>
  </w:style>
  <w:style w:type="paragraph" w:customStyle="1" w:styleId="IEcAlternativeHeadingB">
    <w:name w:val="IEc Alternative Heading B"/>
    <w:basedOn w:val="IEcHeadingB"/>
    <w:rsid w:val="00792048"/>
    <w:rPr>
      <w:bCs/>
      <w:caps w:val="0"/>
    </w:rPr>
  </w:style>
  <w:style w:type="paragraph" w:styleId="BalloonText">
    <w:name w:val="Balloon Text"/>
    <w:basedOn w:val="Normal"/>
    <w:link w:val="BalloonTextChar"/>
    <w:rsid w:val="005A17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1707"/>
    <w:rPr>
      <w:rFonts w:ascii="Tahoma" w:hAnsi="Tahoma" w:cs="Tahoma"/>
      <w:sz w:val="16"/>
      <w:szCs w:val="16"/>
    </w:rPr>
  </w:style>
  <w:style w:type="character" w:styleId="CommentReference">
    <w:name w:val="annotation reference"/>
    <w:basedOn w:val="DefaultParagraphFont"/>
    <w:rsid w:val="00316D71"/>
    <w:rPr>
      <w:sz w:val="16"/>
      <w:szCs w:val="16"/>
    </w:rPr>
  </w:style>
  <w:style w:type="paragraph" w:styleId="CommentText">
    <w:name w:val="annotation text"/>
    <w:basedOn w:val="Normal"/>
    <w:link w:val="CommentTextChar"/>
    <w:rsid w:val="00316D71"/>
    <w:pPr>
      <w:spacing w:line="240" w:lineRule="auto"/>
    </w:pPr>
    <w:rPr>
      <w:sz w:val="20"/>
    </w:rPr>
  </w:style>
  <w:style w:type="character" w:customStyle="1" w:styleId="CommentTextChar">
    <w:name w:val="Comment Text Char"/>
    <w:basedOn w:val="DefaultParagraphFont"/>
    <w:link w:val="CommentText"/>
    <w:rsid w:val="00316D71"/>
    <w:rPr>
      <w:rFonts w:ascii="Times New Roman" w:hAnsi="Times New Roman"/>
    </w:rPr>
  </w:style>
  <w:style w:type="paragraph" w:styleId="CommentSubject">
    <w:name w:val="annotation subject"/>
    <w:basedOn w:val="CommentText"/>
    <w:next w:val="CommentText"/>
    <w:link w:val="CommentSubjectChar"/>
    <w:rsid w:val="00316D71"/>
    <w:rPr>
      <w:b/>
      <w:bCs/>
    </w:rPr>
  </w:style>
  <w:style w:type="character" w:customStyle="1" w:styleId="CommentSubjectChar">
    <w:name w:val="Comment Subject Char"/>
    <w:basedOn w:val="CommentTextChar"/>
    <w:link w:val="CommentSubject"/>
    <w:rsid w:val="00316D71"/>
    <w:rPr>
      <w:rFonts w:ascii="Times New Roman" w:hAnsi="Times New Roman"/>
      <w:b/>
      <w:bCs/>
    </w:rPr>
  </w:style>
  <w:style w:type="paragraph" w:styleId="FootnoteText">
    <w:name w:val="footnote text"/>
    <w:basedOn w:val="Normal"/>
    <w:link w:val="FootnoteTextChar"/>
    <w:rsid w:val="00530E4A"/>
    <w:pPr>
      <w:spacing w:line="240" w:lineRule="auto"/>
    </w:pPr>
    <w:rPr>
      <w:sz w:val="20"/>
    </w:rPr>
  </w:style>
  <w:style w:type="character" w:customStyle="1" w:styleId="FootnoteTextChar">
    <w:name w:val="Footnote Text Char"/>
    <w:basedOn w:val="DefaultParagraphFont"/>
    <w:link w:val="FootnoteText"/>
    <w:rsid w:val="00530E4A"/>
    <w:rPr>
      <w:rFonts w:ascii="Times New Roman" w:hAnsi="Times New Roman"/>
    </w:rPr>
  </w:style>
  <w:style w:type="character" w:styleId="FootnoteReference">
    <w:name w:val="footnote reference"/>
    <w:basedOn w:val="DefaultParagraphFont"/>
    <w:rsid w:val="00530E4A"/>
    <w:rPr>
      <w:vertAlign w:val="superscript"/>
    </w:rPr>
  </w:style>
  <w:style w:type="character" w:styleId="Hyperlink">
    <w:name w:val="Hyperlink"/>
    <w:basedOn w:val="DefaultParagraphFont"/>
    <w:rsid w:val="00560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Times New Roman" w:hAnsi="Times New Roman"/>
      <w:sz w:val="22"/>
    </w:rPr>
  </w:style>
  <w:style w:type="paragraph" w:styleId="Heading1">
    <w:name w:val="heading 1"/>
    <w:basedOn w:val="Normal"/>
    <w:next w:val="Normal"/>
    <w:qFormat/>
    <w:pPr>
      <w:keepNext/>
      <w:outlineLvl w:val="0"/>
    </w:pPr>
    <w:rPr>
      <w:kern w:val="8"/>
    </w:rPr>
  </w:style>
  <w:style w:type="paragraph" w:styleId="Heading2">
    <w:name w:val="heading 2"/>
    <w:basedOn w:val="Normal"/>
    <w:next w:val="Normal"/>
    <w:qFormat/>
    <w:pPr>
      <w:keepNext/>
      <w:outlineLvl w:val="1"/>
    </w:pPr>
    <w:rPr>
      <w:kern w:val="8"/>
    </w:rPr>
  </w:style>
  <w:style w:type="paragraph" w:styleId="Heading3">
    <w:name w:val="heading 3"/>
    <w:basedOn w:val="Normal"/>
    <w:next w:val="Normal"/>
    <w:qFormat/>
    <w:pPr>
      <w:keepNext/>
      <w:outlineLvl w:val="2"/>
    </w:pPr>
    <w:rPr>
      <w:rFonts w:ascii="Trebuchet MS" w:hAnsi="Trebuchet M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MemoHead">
    <w:name w:val="IEc Memo Head"/>
    <w:basedOn w:val="Heading1"/>
    <w:rPr>
      <w:rFonts w:ascii="Trebuchet MS" w:hAnsi="Trebuchet MS"/>
      <w:b/>
      <w:spacing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ebuchet MS" w:hAnsi="Trebuchet MS"/>
      <w:sz w:val="16"/>
    </w:rPr>
  </w:style>
  <w:style w:type="paragraph" w:customStyle="1" w:styleId="IEcHeadingB">
    <w:name w:val="IEc Heading B"/>
    <w:basedOn w:val="Normal"/>
    <w:pPr>
      <w:spacing w:before="240"/>
    </w:pPr>
    <w:rPr>
      <w:rFonts w:ascii="Trebuchet MS" w:hAnsi="Trebuchet MS"/>
      <w:b/>
      <w:caps/>
      <w:noProof/>
      <w:color w:val="003366"/>
      <w:spacing w:val="20"/>
      <w:kern w:val="8"/>
      <w:sz w:val="17"/>
    </w:rPr>
  </w:style>
  <w:style w:type="paragraph" w:customStyle="1" w:styleId="IEcNormalText">
    <w:name w:val="IEc Normal Text"/>
    <w:basedOn w:val="Normal"/>
    <w:pPr>
      <w:spacing w:after="120"/>
    </w:pPr>
  </w:style>
  <w:style w:type="paragraph" w:customStyle="1" w:styleId="IEcExhibitTitle">
    <w:name w:val="IEc Exhibit Title"/>
    <w:basedOn w:val="Normal"/>
    <w:pPr>
      <w:spacing w:after="240" w:line="290" w:lineRule="exact"/>
    </w:pPr>
    <w:rPr>
      <w:rFonts w:ascii="Trebuchet MS" w:hAnsi="Trebuchet MS"/>
      <w:b/>
      <w:caps/>
      <w:noProof/>
      <w:color w:val="003366"/>
      <w:spacing w:val="20"/>
      <w:kern w:val="8"/>
      <w:sz w:val="17"/>
    </w:rPr>
  </w:style>
  <w:style w:type="paragraph" w:customStyle="1" w:styleId="IEcfootertext">
    <w:name w:val="IEc footer text"/>
    <w:basedOn w:val="Normal"/>
    <w:pPr>
      <w:spacing w:line="185" w:lineRule="exact"/>
    </w:pPr>
    <w:rPr>
      <w:rFonts w:ascii="Trebuchet MS" w:hAnsi="Trebuchet MS"/>
      <w:sz w:val="16"/>
    </w:rPr>
  </w:style>
  <w:style w:type="paragraph" w:customStyle="1" w:styleId="Default">
    <w:name w:val="Default"/>
    <w:pPr>
      <w:widowControl w:val="0"/>
      <w:autoSpaceDE w:val="0"/>
      <w:autoSpaceDN w:val="0"/>
      <w:adjustRightInd w:val="0"/>
    </w:pPr>
    <w:rPr>
      <w:rFonts w:ascii="GillSans" w:eastAsia="Times New Roman" w:hAnsi="GillSans"/>
    </w:rPr>
  </w:style>
  <w:style w:type="paragraph" w:customStyle="1" w:styleId="IEcHeadingC">
    <w:name w:val="IEc Heading C"/>
    <w:basedOn w:val="IEcHeadingB"/>
    <w:rPr>
      <w:b w:val="0"/>
      <w:caps w:val="0"/>
    </w:rPr>
  </w:style>
  <w:style w:type="paragraph" w:customStyle="1" w:styleId="Pa4">
    <w:name w:val="Pa4"/>
    <w:basedOn w:val="Default"/>
    <w:next w:val="Default"/>
    <w:pPr>
      <w:spacing w:line="241" w:lineRule="auto"/>
    </w:pPr>
    <w:rPr>
      <w:sz w:val="24"/>
    </w:rPr>
  </w:style>
  <w:style w:type="paragraph" w:customStyle="1" w:styleId="IEcHeadingAinreport">
    <w:name w:val="IEc Heading A in report"/>
    <w:basedOn w:val="Normal"/>
    <w:pPr>
      <w:spacing w:line="290" w:lineRule="exact"/>
    </w:pPr>
    <w:rPr>
      <w:rFonts w:ascii="Trebuchet MS" w:hAnsi="Trebuchet MS"/>
      <w:b/>
      <w:caps/>
      <w:noProof/>
      <w:color w:val="800000"/>
      <w:spacing w:val="20"/>
      <w:kern w:val="8"/>
      <w:sz w:val="17"/>
    </w:rPr>
  </w:style>
  <w:style w:type="paragraph" w:customStyle="1" w:styleId="IEcFootnoteText">
    <w:name w:val="IEc Footnote Text"/>
    <w:basedOn w:val="Normal"/>
    <w:pPr>
      <w:spacing w:line="220" w:lineRule="exact"/>
      <w:ind w:left="86" w:hanging="86"/>
    </w:pPr>
    <w:rPr>
      <w:rFonts w:ascii="Trebuchet MS" w:hAnsi="Trebuchet MS"/>
      <w:sz w:val="14"/>
    </w:rPr>
  </w:style>
  <w:style w:type="character" w:customStyle="1" w:styleId="IEcTextBold">
    <w:name w:val="IEc Text Bold"/>
    <w:basedOn w:val="DefaultParagraphFont"/>
    <w:rPr>
      <w:rFonts w:ascii="Times New Roman" w:hAnsi="Times New Roman"/>
      <w:b/>
      <w:dstrike w:val="0"/>
      <w:color w:val="auto"/>
      <w:sz w:val="21"/>
      <w:u w:val="none"/>
      <w:vertAlign w:val="baseline"/>
    </w:rPr>
  </w:style>
  <w:style w:type="paragraph" w:customStyle="1" w:styleId="IEcBulletText">
    <w:name w:val="IEc Bullet Text"/>
    <w:basedOn w:val="Normal"/>
    <w:pPr>
      <w:numPr>
        <w:numId w:val="1"/>
      </w:numPr>
      <w:tabs>
        <w:tab w:val="clear" w:pos="878"/>
        <w:tab w:val="num" w:pos="630"/>
      </w:tabs>
      <w:spacing w:after="120" w:line="290" w:lineRule="exact"/>
      <w:ind w:left="633" w:hanging="187"/>
    </w:pPr>
  </w:style>
  <w:style w:type="paragraph" w:customStyle="1" w:styleId="IEcPage">
    <w:name w:val="IEc Page #"/>
    <w:basedOn w:val="Normal"/>
    <w:pPr>
      <w:tabs>
        <w:tab w:val="left" w:pos="1440"/>
        <w:tab w:val="left" w:pos="2340"/>
        <w:tab w:val="right" w:pos="7834"/>
      </w:tabs>
      <w:spacing w:line="240" w:lineRule="exact"/>
      <w:ind w:left="43" w:right="101" w:hanging="2448"/>
    </w:pPr>
    <w:rPr>
      <w:rFonts w:ascii="Trebuchet MS" w:hAnsi="Trebuchet MS"/>
      <w:color w:val="800000"/>
      <w:sz w:val="17"/>
    </w:rPr>
  </w:style>
  <w:style w:type="paragraph" w:customStyle="1" w:styleId="IEcHeadingACallout">
    <w:name w:val="IEc Heading A Callout"/>
    <w:basedOn w:val="Normal"/>
    <w:pPr>
      <w:spacing w:line="290" w:lineRule="exact"/>
      <w:jc w:val="right"/>
    </w:pPr>
    <w:rPr>
      <w:rFonts w:ascii="Trebuchet MS" w:hAnsi="Trebuchet MS"/>
      <w:b/>
      <w:caps/>
      <w:noProof/>
      <w:color w:val="800000"/>
      <w:spacing w:val="20"/>
      <w:kern w:val="8"/>
      <w:sz w:val="17"/>
    </w:rPr>
  </w:style>
  <w:style w:type="paragraph" w:customStyle="1" w:styleId="IEcExhibitCallout">
    <w:name w:val="IEc Exhibit # Callout"/>
    <w:basedOn w:val="Normal"/>
    <w:pPr>
      <w:spacing w:line="290" w:lineRule="exact"/>
      <w:jc w:val="right"/>
    </w:pPr>
    <w:rPr>
      <w:rFonts w:ascii="Trebuchet MS" w:hAnsi="Trebuchet MS"/>
      <w:b/>
      <w:caps/>
      <w:color w:val="003366"/>
      <w:spacing w:val="20"/>
      <w:kern w:val="8"/>
      <w:sz w:val="17"/>
    </w:rPr>
  </w:style>
  <w:style w:type="paragraph" w:customStyle="1" w:styleId="IEcChartSubHead">
    <w:name w:val="IEc Chart SubHead"/>
    <w:basedOn w:val="Normal"/>
    <w:pPr>
      <w:spacing w:before="80" w:after="40" w:line="220" w:lineRule="exact"/>
    </w:pPr>
    <w:rPr>
      <w:rFonts w:ascii="Trebuchet MS" w:hAnsi="Trebuchet MS"/>
      <w:b/>
      <w:caps/>
      <w:sz w:val="15"/>
    </w:rPr>
  </w:style>
  <w:style w:type="paragraph" w:customStyle="1" w:styleId="IEcChartText">
    <w:name w:val="IEc Chart Text"/>
    <w:basedOn w:val="Normal"/>
    <w:pPr>
      <w:spacing w:before="20" w:after="20" w:line="240" w:lineRule="auto"/>
    </w:pPr>
    <w:rPr>
      <w:rFonts w:ascii="Trebuchet MS" w:hAnsi="Trebuchet MS"/>
      <w:sz w:val="18"/>
    </w:rPr>
  </w:style>
  <w:style w:type="paragraph" w:customStyle="1" w:styleId="IEcChartSubHeadGrey">
    <w:name w:val="IEc Chart SubHead Grey"/>
    <w:basedOn w:val="IEcChartSubHead"/>
    <w:rPr>
      <w:color w:val="808080"/>
    </w:rPr>
  </w:style>
  <w:style w:type="paragraph" w:customStyle="1" w:styleId="IEcChartHeading">
    <w:name w:val="IEc Chart Heading"/>
    <w:basedOn w:val="Normal"/>
    <w:pPr>
      <w:keepNext/>
      <w:spacing w:before="120" w:after="120" w:line="290" w:lineRule="exact"/>
      <w:outlineLvl w:val="0"/>
    </w:pPr>
    <w:rPr>
      <w:rFonts w:ascii="Trebuchet MS" w:hAnsi="Trebuchet MS"/>
      <w:b/>
      <w:caps/>
      <w:color w:val="003366"/>
      <w:sz w:val="17"/>
    </w:rPr>
  </w:style>
  <w:style w:type="paragraph" w:customStyle="1" w:styleId="IEcTextboxText">
    <w:name w:val="IEc Textbox Text"/>
    <w:basedOn w:val="Normal"/>
    <w:pPr>
      <w:spacing w:after="120" w:line="290" w:lineRule="exact"/>
      <w:ind w:left="792" w:right="346"/>
    </w:pPr>
    <w:rPr>
      <w:rFonts w:ascii="Trebuchet MS" w:hAnsi="Trebuchet MS"/>
      <w:sz w:val="20"/>
    </w:rPr>
  </w:style>
  <w:style w:type="paragraph" w:customStyle="1" w:styleId="IEcTextboxFooter">
    <w:name w:val="IEc Textbox Footer"/>
    <w:basedOn w:val="Normal"/>
    <w:pPr>
      <w:spacing w:after="120" w:line="220" w:lineRule="exact"/>
      <w:ind w:left="792" w:right="374"/>
    </w:pPr>
    <w:rPr>
      <w:rFonts w:ascii="Trebuchet MS" w:hAnsi="Trebuchet MS"/>
      <w:sz w:val="14"/>
    </w:rPr>
  </w:style>
  <w:style w:type="paragraph" w:customStyle="1" w:styleId="IECREFHead">
    <w:name w:val="IEC REF Head"/>
    <w:basedOn w:val="Normal"/>
    <w:pPr>
      <w:spacing w:before="240" w:after="600" w:line="320" w:lineRule="exact"/>
    </w:pPr>
    <w:rPr>
      <w:rFonts w:ascii="Trebuchet MS" w:hAnsi="Trebuchet MS"/>
      <w:b/>
      <w:caps/>
      <w:noProof/>
      <w:spacing w:val="20"/>
      <w:kern w:val="8"/>
    </w:rPr>
  </w:style>
  <w:style w:type="paragraph" w:customStyle="1" w:styleId="IEcRefText">
    <w:name w:val="IEc Ref Text"/>
    <w:basedOn w:val="IEcNormalText"/>
    <w:pPr>
      <w:spacing w:line="290" w:lineRule="exact"/>
      <w:ind w:left="432" w:hanging="432"/>
    </w:pPr>
  </w:style>
  <w:style w:type="paragraph" w:customStyle="1" w:styleId="IEcAlternativeHeadingB">
    <w:name w:val="IEc Alternative Heading B"/>
    <w:basedOn w:val="IEcHeadingB"/>
    <w:rsid w:val="00792048"/>
    <w:rPr>
      <w:bCs/>
      <w:caps w:val="0"/>
    </w:rPr>
  </w:style>
  <w:style w:type="paragraph" w:styleId="BalloonText">
    <w:name w:val="Balloon Text"/>
    <w:basedOn w:val="Normal"/>
    <w:link w:val="BalloonTextChar"/>
    <w:rsid w:val="005A17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1707"/>
    <w:rPr>
      <w:rFonts w:ascii="Tahoma" w:hAnsi="Tahoma" w:cs="Tahoma"/>
      <w:sz w:val="16"/>
      <w:szCs w:val="16"/>
    </w:rPr>
  </w:style>
  <w:style w:type="character" w:styleId="CommentReference">
    <w:name w:val="annotation reference"/>
    <w:basedOn w:val="DefaultParagraphFont"/>
    <w:rsid w:val="00316D71"/>
    <w:rPr>
      <w:sz w:val="16"/>
      <w:szCs w:val="16"/>
    </w:rPr>
  </w:style>
  <w:style w:type="paragraph" w:styleId="CommentText">
    <w:name w:val="annotation text"/>
    <w:basedOn w:val="Normal"/>
    <w:link w:val="CommentTextChar"/>
    <w:rsid w:val="00316D71"/>
    <w:pPr>
      <w:spacing w:line="240" w:lineRule="auto"/>
    </w:pPr>
    <w:rPr>
      <w:sz w:val="20"/>
    </w:rPr>
  </w:style>
  <w:style w:type="character" w:customStyle="1" w:styleId="CommentTextChar">
    <w:name w:val="Comment Text Char"/>
    <w:basedOn w:val="DefaultParagraphFont"/>
    <w:link w:val="CommentText"/>
    <w:rsid w:val="00316D71"/>
    <w:rPr>
      <w:rFonts w:ascii="Times New Roman" w:hAnsi="Times New Roman"/>
    </w:rPr>
  </w:style>
  <w:style w:type="paragraph" w:styleId="CommentSubject">
    <w:name w:val="annotation subject"/>
    <w:basedOn w:val="CommentText"/>
    <w:next w:val="CommentText"/>
    <w:link w:val="CommentSubjectChar"/>
    <w:rsid w:val="00316D71"/>
    <w:rPr>
      <w:b/>
      <w:bCs/>
    </w:rPr>
  </w:style>
  <w:style w:type="character" w:customStyle="1" w:styleId="CommentSubjectChar">
    <w:name w:val="Comment Subject Char"/>
    <w:basedOn w:val="CommentTextChar"/>
    <w:link w:val="CommentSubject"/>
    <w:rsid w:val="00316D71"/>
    <w:rPr>
      <w:rFonts w:ascii="Times New Roman" w:hAnsi="Times New Roman"/>
      <w:b/>
      <w:bCs/>
    </w:rPr>
  </w:style>
  <w:style w:type="paragraph" w:styleId="FootnoteText">
    <w:name w:val="footnote text"/>
    <w:basedOn w:val="Normal"/>
    <w:link w:val="FootnoteTextChar"/>
    <w:rsid w:val="00530E4A"/>
    <w:pPr>
      <w:spacing w:line="240" w:lineRule="auto"/>
    </w:pPr>
    <w:rPr>
      <w:sz w:val="20"/>
    </w:rPr>
  </w:style>
  <w:style w:type="character" w:customStyle="1" w:styleId="FootnoteTextChar">
    <w:name w:val="Footnote Text Char"/>
    <w:basedOn w:val="DefaultParagraphFont"/>
    <w:link w:val="FootnoteText"/>
    <w:rsid w:val="00530E4A"/>
    <w:rPr>
      <w:rFonts w:ascii="Times New Roman" w:hAnsi="Times New Roman"/>
    </w:rPr>
  </w:style>
  <w:style w:type="character" w:styleId="FootnoteReference">
    <w:name w:val="footnote reference"/>
    <w:basedOn w:val="DefaultParagraphFont"/>
    <w:rsid w:val="00530E4A"/>
    <w:rPr>
      <w:vertAlign w:val="superscript"/>
    </w:rPr>
  </w:style>
  <w:style w:type="character" w:styleId="Hyperlink">
    <w:name w:val="Hyperlink"/>
    <w:basedOn w:val="DefaultParagraphFont"/>
    <w:rsid w:val="00560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0958">
      <w:bodyDiv w:val="1"/>
      <w:marLeft w:val="0"/>
      <w:marRight w:val="0"/>
      <w:marTop w:val="0"/>
      <w:marBottom w:val="0"/>
      <w:divBdr>
        <w:top w:val="none" w:sz="0" w:space="0" w:color="auto"/>
        <w:left w:val="none" w:sz="0" w:space="0" w:color="auto"/>
        <w:bottom w:val="none" w:sz="0" w:space="0" w:color="auto"/>
        <w:right w:val="none" w:sz="0" w:space="0" w:color="auto"/>
      </w:divBdr>
    </w:div>
    <w:div w:id="9103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smartshe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C%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17735A618789945AFBEB63C132AE7AB" ma:contentTypeVersion="6" ma:contentTypeDescription="Create a new document." ma:contentTypeScope="" ma:versionID="7e0d2eb610d22744da15d85d069849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a529e09-280e-418d-976c-074a694e6d3c" targetNamespace="http://schemas.microsoft.com/office/2006/metadata/properties" ma:root="true" ma:fieldsID="d5592e2c8c74b18048c74ab6e6de40d6" ns1:_="" ns2:_="" ns3:_="" ns4:_="" ns5:_="">
    <xsd:import namespace="http://schemas.microsoft.com/sharepoint/v3"/>
    <xsd:import namespace="4ffa91fb-a0ff-4ac5-b2db-65c790d184a4"/>
    <xsd:import namespace="http://schemas.microsoft.com/sharepoint.v3"/>
    <xsd:import namespace="http://schemas.microsoft.com/sharepoint/v3/fields"/>
    <xsd:import namespace="ba529e09-280e-418d-976c-074a694e6d3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29e09-280e-418d-976c-074a694e6d3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2015-02-25T23:54:29+00:00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1C688CAE-243D-4F83-9761-5E415E9FCF18}"/>
</file>

<file path=customXml/itemProps2.xml><?xml version="1.0" encoding="utf-8"?>
<ds:datastoreItem xmlns:ds="http://schemas.openxmlformats.org/officeDocument/2006/customXml" ds:itemID="{5CB2B024-F492-4E1A-9D75-7044E728D3F8}"/>
</file>

<file path=customXml/itemProps3.xml><?xml version="1.0" encoding="utf-8"?>
<ds:datastoreItem xmlns:ds="http://schemas.openxmlformats.org/officeDocument/2006/customXml" ds:itemID="{661255B7-BB70-4627-989F-AF6FD6128169}"/>
</file>

<file path=customXml/itemProps4.xml><?xml version="1.0" encoding="utf-8"?>
<ds:datastoreItem xmlns:ds="http://schemas.openxmlformats.org/officeDocument/2006/customXml" ds:itemID="{4374C6B0-CB63-4003-A491-07EF5B6C17A7}"/>
</file>

<file path=customXml/itemProps5.xml><?xml version="1.0" encoding="utf-8"?>
<ds:datastoreItem xmlns:ds="http://schemas.openxmlformats.org/officeDocument/2006/customXml" ds:itemID="{CD353CE0-AC79-4055-B8BB-DB96802074FE}"/>
</file>

<file path=docProps/app.xml><?xml version="1.0" encoding="utf-8"?>
<Properties xmlns="http://schemas.openxmlformats.org/officeDocument/2006/extended-properties" xmlns:vt="http://schemas.openxmlformats.org/officeDocument/2006/docPropsVTypes">
  <Template>IEC Memo</Template>
  <TotalTime>31</TotalTime>
  <Pages>3</Pages>
  <Words>883</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16 April 2004</vt:lpstr>
    </vt:vector>
  </TitlesOfParts>
  <Company>allison associates</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April 2004</dc:title>
  <dc:creator>Nick Pittman</dc:creator>
  <cp:lastModifiedBy>Neal Etre</cp:lastModifiedBy>
  <cp:revision>10</cp:revision>
  <cp:lastPrinted>2005-10-18T18:06:00Z</cp:lastPrinted>
  <dcterms:created xsi:type="dcterms:W3CDTF">2014-07-22T23:06:00Z</dcterms:created>
  <dcterms:modified xsi:type="dcterms:W3CDTF">2014-07-23T03:09:00Z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0x010100317735A618789945AFBEB63C132AE7AB</vt:lpwstr>
  </property>
</Properties>
</file>