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7F" w:rsidRPr="00434244" w:rsidRDefault="00CE767F" w:rsidP="00CE767F">
      <w:pPr>
        <w:rPr>
          <w:b/>
          <w:sz w:val="20"/>
          <w:szCs w:val="20"/>
        </w:rPr>
      </w:pPr>
      <w:proofErr w:type="gramStart"/>
      <w:r w:rsidRPr="00434244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3</w:t>
      </w:r>
      <w:r w:rsidRPr="00434244">
        <w:rPr>
          <w:b/>
          <w:sz w:val="20"/>
          <w:szCs w:val="20"/>
        </w:rPr>
        <w:t>-1.</w:t>
      </w:r>
      <w:proofErr w:type="gramEnd"/>
      <w:r w:rsidRPr="004342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Final</w:t>
      </w:r>
      <w:r w:rsidRPr="00434244">
        <w:rPr>
          <w:b/>
          <w:sz w:val="20"/>
          <w:szCs w:val="20"/>
        </w:rPr>
        <w:t xml:space="preserve"> Evaluation Q</w:t>
      </w:r>
      <w:r>
        <w:rPr>
          <w:b/>
          <w:sz w:val="20"/>
          <w:szCs w:val="20"/>
        </w:rPr>
        <w:t>uestions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8"/>
      </w:tblGrid>
      <w:tr w:rsidR="00CE767F" w:rsidRPr="006D60EB" w:rsidTr="00BB6E00">
        <w:trPr>
          <w:trHeight w:val="9827"/>
        </w:trPr>
        <w:tc>
          <w:tcPr>
            <w:tcW w:w="9588" w:type="dxa"/>
          </w:tcPr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 xml:space="preserve"> 1. To what degree was the pilot program, from planning to implementation, a collaborative process? </w:t>
            </w:r>
          </w:p>
          <w:p w:rsidR="00CE767F" w:rsidRPr="006D60EB" w:rsidRDefault="00CE767F" w:rsidP="00CE767F">
            <w:pPr>
              <w:numPr>
                <w:ilvl w:val="0"/>
                <w:numId w:val="1"/>
              </w:numPr>
              <w:rPr>
                <w:sz w:val="20"/>
              </w:rPr>
            </w:pPr>
            <w:r w:rsidRPr="006D60EB">
              <w:rPr>
                <w:sz w:val="20"/>
              </w:rPr>
              <w:t>How was the collaborative process viewed by different groups involved in the process?</w:t>
            </w:r>
          </w:p>
          <w:p w:rsidR="00CE767F" w:rsidRDefault="00CE767F" w:rsidP="00CE767F">
            <w:pPr>
              <w:numPr>
                <w:ilvl w:val="0"/>
                <w:numId w:val="1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tools and strategies (including communication) were used to foster collaboration and how effective were those tools? </w:t>
            </w:r>
          </w:p>
          <w:p w:rsidR="00CE767F" w:rsidRPr="006D60EB" w:rsidRDefault="00CE767F" w:rsidP="00BB6E00">
            <w:pPr>
              <w:ind w:left="36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 xml:space="preserve">2. Describe the Paint Stewardship Organization (PSO), including its funding mechanism and infrastructure. </w:t>
            </w:r>
          </w:p>
          <w:p w:rsidR="00CE767F" w:rsidRPr="006D60EB" w:rsidRDefault="00CE767F" w:rsidP="00CE767F">
            <w:pPr>
              <w:numPr>
                <w:ilvl w:val="0"/>
                <w:numId w:val="2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factors contributed to its infrastructure choices? </w:t>
            </w:r>
          </w:p>
          <w:p w:rsidR="00CE767F" w:rsidRPr="006D60EB" w:rsidRDefault="00CE767F" w:rsidP="00CE767F">
            <w:pPr>
              <w:numPr>
                <w:ilvl w:val="0"/>
                <w:numId w:val="2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Was the funding mechanism clearly defined, transparent, and complete? </w:t>
            </w:r>
          </w:p>
          <w:p w:rsidR="00CE767F" w:rsidRDefault="00CE767F" w:rsidP="00CE767F">
            <w:pPr>
              <w:numPr>
                <w:ilvl w:val="0"/>
                <w:numId w:val="2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are the lessons learned? </w:t>
            </w:r>
          </w:p>
          <w:p w:rsidR="00CE767F" w:rsidRPr="006D60EB" w:rsidRDefault="00CE767F" w:rsidP="00BB6E00">
            <w:pPr>
              <w:ind w:left="36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 xml:space="preserve">3. How did education materials and strategies affect consumer awareness and behavior? </w:t>
            </w:r>
          </w:p>
          <w:p w:rsidR="00CE767F" w:rsidRPr="006D60EB" w:rsidRDefault="00CE767F" w:rsidP="00CE767F">
            <w:pPr>
              <w:numPr>
                <w:ilvl w:val="0"/>
                <w:numId w:val="3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Which messages were most effective with which target audiences? </w:t>
            </w:r>
          </w:p>
          <w:p w:rsidR="00CE767F" w:rsidRPr="006D60EB" w:rsidRDefault="00CE767F" w:rsidP="00CE767F">
            <w:pPr>
              <w:numPr>
                <w:ilvl w:val="0"/>
                <w:numId w:val="3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materials/strategies were developed and what were the goals and target audience of those materials/strategies? </w:t>
            </w:r>
          </w:p>
          <w:p w:rsidR="00CE767F" w:rsidRPr="006D60EB" w:rsidRDefault="00CE767F" w:rsidP="00CE767F">
            <w:pPr>
              <w:numPr>
                <w:ilvl w:val="0"/>
                <w:numId w:val="3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Did other factors besides the program influence consumer behavior and awareness? </w:t>
            </w:r>
          </w:p>
          <w:p w:rsidR="00CE767F" w:rsidRDefault="00CE767F" w:rsidP="00CE767F">
            <w:pPr>
              <w:numPr>
                <w:ilvl w:val="0"/>
                <w:numId w:val="3"/>
              </w:numPr>
              <w:rPr>
                <w:sz w:val="20"/>
              </w:rPr>
            </w:pPr>
            <w:r w:rsidRPr="006D60EB">
              <w:rPr>
                <w:sz w:val="20"/>
              </w:rPr>
              <w:t>What are the lessons learned?</w:t>
            </w:r>
          </w:p>
          <w:p w:rsidR="00CE767F" w:rsidRPr="006D60EB" w:rsidRDefault="00CE767F" w:rsidP="00BB6E00">
            <w:pPr>
              <w:ind w:left="36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>4. How has the program affected consumers’ purchasing decisions and management of paint prior to drop-off at paint recycling facilities?</w:t>
            </w:r>
          </w:p>
          <w:p w:rsidR="00CE767F" w:rsidRDefault="00CE767F" w:rsidP="00CE767F">
            <w:pPr>
              <w:numPr>
                <w:ilvl w:val="0"/>
                <w:numId w:val="4"/>
              </w:numPr>
              <w:rPr>
                <w:sz w:val="20"/>
              </w:rPr>
            </w:pPr>
            <w:r w:rsidRPr="006D60EB">
              <w:rPr>
                <w:sz w:val="20"/>
              </w:rPr>
              <w:t>How did the fee assessment affect consumer behavior?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 xml:space="preserve">5. How has the program affected the collection of post-consumer paint in terms of volume, cost, quality, environment, convenience, and infrastructure? </w:t>
            </w:r>
          </w:p>
          <w:p w:rsidR="00CE767F" w:rsidRPr="006D60EB" w:rsidRDefault="00CE767F" w:rsidP="00CE767F">
            <w:pPr>
              <w:numPr>
                <w:ilvl w:val="0"/>
                <w:numId w:val="5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other factors have affected the amount of leftover paint? </w:t>
            </w:r>
          </w:p>
          <w:p w:rsidR="00CE767F" w:rsidRPr="006D60EB" w:rsidRDefault="00CE767F" w:rsidP="00CE767F">
            <w:pPr>
              <w:numPr>
                <w:ilvl w:val="0"/>
                <w:numId w:val="5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are the lessons learned? </w:t>
            </w:r>
          </w:p>
          <w:p w:rsidR="00CE767F" w:rsidRPr="006D60EB" w:rsidRDefault="00CE767F" w:rsidP="00CE767F">
            <w:pPr>
              <w:numPr>
                <w:ilvl w:val="0"/>
                <w:numId w:val="5"/>
              </w:numPr>
              <w:rPr>
                <w:sz w:val="20"/>
              </w:rPr>
            </w:pPr>
            <w:r w:rsidRPr="006D60EB">
              <w:rPr>
                <w:sz w:val="20"/>
              </w:rPr>
              <w:t>How has the program affected retailers’ behavior?</w:t>
            </w:r>
          </w:p>
          <w:p w:rsidR="00CE767F" w:rsidRPr="006D60EB" w:rsidRDefault="00CE767F" w:rsidP="00CE767F">
            <w:pPr>
              <w:numPr>
                <w:ilvl w:val="0"/>
                <w:numId w:val="5"/>
              </w:numPr>
              <w:rPr>
                <w:sz w:val="20"/>
              </w:rPr>
            </w:pPr>
            <w:r w:rsidRPr="006D60EB">
              <w:rPr>
                <w:sz w:val="20"/>
              </w:rPr>
              <w:t>How has the program affected transportation of paint from collection sites to other facilities in terms of volume, environment, and cost?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>6. How has the program affected used paint reprocessing, paint recycling, and paint-related energy recovery in terms of volume, infrastructure, and cost?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>7. What was the impact of the program on the HHW facilities in terms of the types of paint collected, costs, and the way in which the facilities operate?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>8. How cost effective is the program?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 xml:space="preserve">9. How was the program designed and implemented to move consumers up the waste hierarchy? </w:t>
            </w:r>
          </w:p>
          <w:p w:rsidR="00CE767F" w:rsidRPr="006D60EB" w:rsidRDefault="00CE767F" w:rsidP="00CE767F">
            <w:pPr>
              <w:numPr>
                <w:ilvl w:val="0"/>
                <w:numId w:val="5"/>
              </w:numPr>
              <w:rPr>
                <w:sz w:val="20"/>
              </w:rPr>
            </w:pPr>
            <w:r w:rsidRPr="006D60EB">
              <w:rPr>
                <w:sz w:val="20"/>
              </w:rPr>
              <w:t>With respect to moving customers up the waste hierarchy, what were the program’s obstacles, opportunities, and decisions?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 xml:space="preserve">10. How has the market for post-consumer paint been affected by the program? </w:t>
            </w:r>
          </w:p>
          <w:p w:rsidR="00CE767F" w:rsidRPr="006D60EB" w:rsidRDefault="00CE767F" w:rsidP="00CE767F">
            <w:pPr>
              <w:numPr>
                <w:ilvl w:val="0"/>
                <w:numId w:val="5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aspects of the program have had an impact on the market and how? </w:t>
            </w:r>
          </w:p>
          <w:p w:rsidR="00CE767F" w:rsidRPr="006D60EB" w:rsidRDefault="00CE767F" w:rsidP="00CE767F">
            <w:pPr>
              <w:numPr>
                <w:ilvl w:val="0"/>
                <w:numId w:val="5"/>
              </w:numPr>
              <w:rPr>
                <w:sz w:val="20"/>
              </w:rPr>
            </w:pPr>
            <w:r w:rsidRPr="006D60EB">
              <w:rPr>
                <w:sz w:val="20"/>
              </w:rPr>
              <w:t xml:space="preserve">What market and products represent potential opportunities for post-consumer paint products? 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 xml:space="preserve">11. Based on the OR experience, what implementation and outcome-related information </w:t>
            </w:r>
            <w:proofErr w:type="gramStart"/>
            <w:r w:rsidRPr="006D60EB">
              <w:rPr>
                <w:sz w:val="20"/>
              </w:rPr>
              <w:t>is</w:t>
            </w:r>
            <w:proofErr w:type="gramEnd"/>
            <w:r w:rsidRPr="006D60EB">
              <w:rPr>
                <w:sz w:val="20"/>
              </w:rPr>
              <w:t xml:space="preserve"> required for other states to develop and implement leftover paint management systems?</w:t>
            </w:r>
          </w:p>
          <w:p w:rsidR="00CE767F" w:rsidRPr="006D60EB" w:rsidRDefault="00CE767F" w:rsidP="00CE767F">
            <w:pPr>
              <w:numPr>
                <w:ilvl w:val="0"/>
                <w:numId w:val="6"/>
              </w:numPr>
              <w:ind w:left="740"/>
              <w:rPr>
                <w:sz w:val="20"/>
              </w:rPr>
            </w:pPr>
            <w:r w:rsidRPr="006D60EB">
              <w:rPr>
                <w:sz w:val="20"/>
              </w:rPr>
              <w:t xml:space="preserve">To what extent are the performance measurement and evaluation system transferable to other states? </w:t>
            </w:r>
          </w:p>
          <w:p w:rsidR="00CE767F" w:rsidRPr="006D60EB" w:rsidRDefault="00CE767F" w:rsidP="00CE767F">
            <w:pPr>
              <w:numPr>
                <w:ilvl w:val="0"/>
                <w:numId w:val="6"/>
              </w:numPr>
              <w:ind w:left="740"/>
              <w:rPr>
                <w:sz w:val="20"/>
              </w:rPr>
            </w:pPr>
            <w:r w:rsidRPr="006D60EB">
              <w:rPr>
                <w:sz w:val="20"/>
              </w:rPr>
              <w:t>What are the best ways to communicate the results of the evaluation?</w:t>
            </w:r>
          </w:p>
          <w:p w:rsidR="00CE767F" w:rsidRDefault="00CE767F" w:rsidP="00BB6E00">
            <w:pPr>
              <w:ind w:left="240" w:hanging="240"/>
              <w:rPr>
                <w:sz w:val="20"/>
              </w:rPr>
            </w:pPr>
          </w:p>
          <w:p w:rsidR="00CE767F" w:rsidRPr="006D60EB" w:rsidRDefault="00CE767F" w:rsidP="00BB6E00">
            <w:pPr>
              <w:ind w:left="240" w:hanging="240"/>
              <w:rPr>
                <w:sz w:val="20"/>
              </w:rPr>
            </w:pPr>
            <w:r w:rsidRPr="006D60EB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6D60EB">
              <w:rPr>
                <w:sz w:val="20"/>
              </w:rPr>
              <w:t>. During the program and for each of its primary components, what were the primary external, unexpected and/or unintended influences and consequences?</w:t>
            </w:r>
          </w:p>
        </w:tc>
      </w:tr>
    </w:tbl>
    <w:p w:rsidR="00EE0D55" w:rsidRDefault="00EE0D55"/>
    <w:tbl>
      <w:tblPr>
        <w:tblW w:w="9391" w:type="dxa"/>
        <w:tblInd w:w="94" w:type="dxa"/>
        <w:tblLook w:val="04A0"/>
      </w:tblPr>
      <w:tblGrid>
        <w:gridCol w:w="3884"/>
        <w:gridCol w:w="480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CE767F" w:rsidRPr="002C6A47" w:rsidTr="00BB6E00">
        <w:trPr>
          <w:trHeight w:val="270"/>
          <w:tblHeader/>
        </w:trPr>
        <w:tc>
          <w:tcPr>
            <w:tcW w:w="9391" w:type="dxa"/>
            <w:gridSpan w:val="1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E767F" w:rsidRPr="002C6A47" w:rsidRDefault="00CE767F" w:rsidP="00BB6E00">
            <w:pPr>
              <w:rPr>
                <w:b/>
                <w:bCs/>
                <w:sz w:val="20"/>
                <w:szCs w:val="20"/>
              </w:rPr>
            </w:pPr>
            <w:r w:rsidRPr="002C6A47">
              <w:rPr>
                <w:b/>
                <w:bCs/>
                <w:sz w:val="20"/>
                <w:szCs w:val="20"/>
              </w:rPr>
              <w:lastRenderedPageBreak/>
              <w:t>Table 5-1. Crosswalk of Measures to Evaluation Questions</w:t>
            </w:r>
          </w:p>
        </w:tc>
      </w:tr>
      <w:tr w:rsidR="00CE767F" w:rsidRPr="003039A5" w:rsidTr="00BB6E00">
        <w:trPr>
          <w:trHeight w:val="270"/>
          <w:tblHeader/>
        </w:trPr>
        <w:tc>
          <w:tcPr>
            <w:tcW w:w="3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rPr>
                <w:sz w:val="20"/>
                <w:szCs w:val="20"/>
              </w:rPr>
            </w:pPr>
            <w:r w:rsidRPr="003039A5">
              <w:rPr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55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  <w:r w:rsidRPr="003039A5">
              <w:rPr>
                <w:b/>
                <w:bCs/>
                <w:sz w:val="20"/>
                <w:szCs w:val="20"/>
              </w:rPr>
              <w:t>Evaluation Questions</w:t>
            </w:r>
          </w:p>
        </w:tc>
      </w:tr>
      <w:tr w:rsidR="00CE767F" w:rsidRPr="003039A5" w:rsidTr="00BB6E00">
        <w:trPr>
          <w:trHeight w:val="270"/>
          <w:tblHeader/>
        </w:trPr>
        <w:tc>
          <w:tcPr>
            <w:tcW w:w="38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12</w:t>
            </w:r>
          </w:p>
        </w:tc>
      </w:tr>
      <w:tr w:rsidR="00CE767F" w:rsidRPr="003039A5" w:rsidTr="00BB6E00">
        <w:trPr>
          <w:trHeight w:val="241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M1.1 </w:t>
            </w:r>
            <w:r w:rsidRPr="003039A5">
              <w:rPr>
                <w:sz w:val="18"/>
                <w:szCs w:val="18"/>
              </w:rPr>
              <w:t>Governance scale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pStyle w:val="ListParagraph"/>
              <w:tabs>
                <w:tab w:val="left" w:pos="7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33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M1.2 </w:t>
            </w:r>
            <w:r w:rsidRPr="003039A5">
              <w:rPr>
                <w:sz w:val="18"/>
                <w:szCs w:val="18"/>
              </w:rPr>
              <w:t>Administration scale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M1.3 </w:t>
            </w:r>
            <w:r w:rsidRPr="003039A5">
              <w:rPr>
                <w:sz w:val="18"/>
                <w:szCs w:val="18"/>
              </w:rPr>
              <w:t>Autonomy scale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M1.4 </w:t>
            </w:r>
            <w:r w:rsidRPr="003039A5">
              <w:rPr>
                <w:sz w:val="18"/>
                <w:szCs w:val="18"/>
              </w:rPr>
              <w:t>Mutuality scale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M1.5 </w:t>
            </w:r>
            <w:r w:rsidRPr="003039A5">
              <w:rPr>
                <w:sz w:val="18"/>
                <w:szCs w:val="18"/>
              </w:rPr>
              <w:t>Norms scale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78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M1.6 </w:t>
            </w:r>
            <w:r w:rsidRPr="003039A5">
              <w:rPr>
                <w:sz w:val="18"/>
                <w:szCs w:val="18"/>
              </w:rPr>
              <w:t>Connectedness measures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M2.1 </w:t>
            </w:r>
            <w:r w:rsidRPr="003039A5">
              <w:rPr>
                <w:sz w:val="18"/>
                <w:szCs w:val="18"/>
              </w:rPr>
              <w:t>Narrative of PSO development and operation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33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M2.2 </w:t>
            </w:r>
            <w:r w:rsidRPr="003039A5">
              <w:rPr>
                <w:sz w:val="18"/>
                <w:szCs w:val="18"/>
              </w:rPr>
              <w:t>Factors affecting infrastructure choices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8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M2.3 </w:t>
            </w:r>
            <w:r w:rsidRPr="003039A5">
              <w:rPr>
                <w:sz w:val="18"/>
                <w:szCs w:val="18"/>
              </w:rPr>
              <w:t>GIS representation of infrastructure in relation to demographic information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6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M2.4 </w:t>
            </w:r>
            <w:r w:rsidRPr="003039A5">
              <w:rPr>
                <w:sz w:val="18"/>
                <w:szCs w:val="18"/>
              </w:rPr>
              <w:t>Clarity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M2.5 </w:t>
            </w:r>
            <w:r w:rsidRPr="003039A5">
              <w:rPr>
                <w:sz w:val="18"/>
                <w:szCs w:val="18"/>
              </w:rPr>
              <w:t>Transparency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42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M2.6 </w:t>
            </w:r>
            <w:r w:rsidRPr="003039A5">
              <w:rPr>
                <w:sz w:val="18"/>
                <w:szCs w:val="18"/>
              </w:rPr>
              <w:t>Completeness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M3.1 </w:t>
            </w:r>
            <w:r w:rsidRPr="003039A5">
              <w:rPr>
                <w:sz w:val="18"/>
                <w:szCs w:val="18"/>
              </w:rPr>
              <w:t>Program awareness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9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M3.2 </w:t>
            </w:r>
            <w:r w:rsidRPr="003039A5">
              <w:rPr>
                <w:sz w:val="18"/>
                <w:szCs w:val="18"/>
              </w:rPr>
              <w:t>Program scope awareness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M3.3 </w:t>
            </w:r>
            <w:r w:rsidRPr="003039A5">
              <w:rPr>
                <w:sz w:val="18"/>
                <w:szCs w:val="18"/>
              </w:rPr>
              <w:t>Site location awareness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41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M3.4 </w:t>
            </w:r>
            <w:r w:rsidRPr="003039A5">
              <w:rPr>
                <w:sz w:val="18"/>
                <w:szCs w:val="18"/>
              </w:rPr>
              <w:t>Improper disposal/handling environmental impact awareness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5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M3.5 </w:t>
            </w:r>
            <w:r w:rsidRPr="003039A5">
              <w:rPr>
                <w:sz w:val="18"/>
                <w:szCs w:val="18"/>
              </w:rPr>
              <w:t xml:space="preserve">Awareness of pilot program </w:t>
            </w:r>
            <w:r>
              <w:rPr>
                <w:sz w:val="18"/>
                <w:szCs w:val="18"/>
              </w:rPr>
              <w:t>education and outreach messages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9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M3.6 </w:t>
            </w:r>
            <w:r w:rsidRPr="003039A5">
              <w:rPr>
                <w:sz w:val="18"/>
                <w:szCs w:val="18"/>
              </w:rPr>
              <w:t>Consumer use of best practices for purchasing paint (percentage)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32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M3.7 </w:t>
            </w:r>
            <w:r w:rsidRPr="003039A5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nsumer-reported leftover paint—a</w:t>
            </w:r>
            <w:r w:rsidRPr="003039A5">
              <w:rPr>
                <w:sz w:val="18"/>
                <w:szCs w:val="18"/>
              </w:rPr>
              <w:t>mount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6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M3.8 </w:t>
            </w:r>
            <w:r w:rsidRPr="003039A5">
              <w:rPr>
                <w:sz w:val="18"/>
                <w:szCs w:val="18"/>
              </w:rPr>
              <w:t>Consumer use of leftover paint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0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M3.9 </w:t>
            </w:r>
            <w:r w:rsidRPr="003039A5">
              <w:rPr>
                <w:sz w:val="18"/>
                <w:szCs w:val="18"/>
              </w:rPr>
              <w:t>Disposal practices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152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M3.10 </w:t>
            </w:r>
            <w:r w:rsidRPr="003039A5">
              <w:rPr>
                <w:sz w:val="18"/>
                <w:szCs w:val="18"/>
              </w:rPr>
              <w:t>Storage practices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188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M3.11 </w:t>
            </w:r>
            <w:r w:rsidRPr="003039A5">
              <w:rPr>
                <w:sz w:val="18"/>
                <w:szCs w:val="18"/>
              </w:rPr>
              <w:t>Recycling practices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2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M4.12 </w:t>
            </w:r>
            <w:r w:rsidRPr="003039A5">
              <w:rPr>
                <w:sz w:val="18"/>
                <w:szCs w:val="18"/>
              </w:rPr>
              <w:t>Fee awareness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17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M4.13 </w:t>
            </w:r>
            <w:r w:rsidRPr="003039A5">
              <w:rPr>
                <w:sz w:val="18"/>
                <w:szCs w:val="18"/>
              </w:rPr>
              <w:t>Behavioral reaction to fee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87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M5.1 </w:t>
            </w:r>
            <w:r w:rsidRPr="003039A5">
              <w:rPr>
                <w:sz w:val="18"/>
                <w:szCs w:val="18"/>
              </w:rPr>
              <w:t>Number of permanent collection sites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M5.2 </w:t>
            </w:r>
            <w:r w:rsidRPr="003039A5">
              <w:rPr>
                <w:sz w:val="18"/>
                <w:szCs w:val="18"/>
              </w:rPr>
              <w:t>Number of periodic collection opportunities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9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M5.3 </w:t>
            </w:r>
            <w:r w:rsidRPr="003039A5">
              <w:rPr>
                <w:sz w:val="18"/>
                <w:szCs w:val="18"/>
              </w:rPr>
              <w:t>Number of sites offering paint exchange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188"/>
        </w:trPr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M5.4 </w:t>
            </w:r>
            <w:r w:rsidRPr="003039A5">
              <w:rPr>
                <w:sz w:val="18"/>
                <w:szCs w:val="18"/>
              </w:rPr>
              <w:t>Total number of hours open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0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M5.5 </w:t>
            </w:r>
            <w:r w:rsidRPr="003039A5">
              <w:rPr>
                <w:sz w:val="18"/>
                <w:szCs w:val="18"/>
              </w:rPr>
              <w:t>Average distance to drop-off locations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M5.6 </w:t>
            </w:r>
            <w:r w:rsidRPr="003039A5">
              <w:rPr>
                <w:sz w:val="18"/>
                <w:szCs w:val="18"/>
              </w:rPr>
              <w:t>Changes in retailers’ practices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M5.7 </w:t>
            </w:r>
            <w:r w:rsidRPr="003039A5">
              <w:rPr>
                <w:sz w:val="18"/>
                <w:szCs w:val="18"/>
              </w:rPr>
              <w:t>Gallons collected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M5.8 </w:t>
            </w:r>
            <w:r w:rsidRPr="003039A5">
              <w:rPr>
                <w:sz w:val="18"/>
                <w:szCs w:val="18"/>
              </w:rPr>
              <w:t>Containers collected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M5.9 </w:t>
            </w:r>
            <w:r w:rsidRPr="003039A5">
              <w:rPr>
                <w:sz w:val="18"/>
                <w:szCs w:val="18"/>
              </w:rPr>
              <w:t>Cost per gallon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5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M5.10 </w:t>
            </w:r>
            <w:r w:rsidRPr="003039A5">
              <w:rPr>
                <w:sz w:val="18"/>
                <w:szCs w:val="18"/>
              </w:rPr>
              <w:t>Reductions in amounts of paint that could impact the environment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6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M5.11 </w:t>
            </w:r>
            <w:r w:rsidRPr="003039A5">
              <w:rPr>
                <w:sz w:val="18"/>
                <w:szCs w:val="18"/>
              </w:rPr>
              <w:t>Average dist</w:t>
            </w:r>
            <w:r>
              <w:rPr>
                <w:sz w:val="18"/>
                <w:szCs w:val="18"/>
              </w:rPr>
              <w:t>ance traveled to drop-off point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M5.12 </w:t>
            </w:r>
            <w:r w:rsidRPr="003039A5">
              <w:rPr>
                <w:sz w:val="18"/>
                <w:szCs w:val="18"/>
              </w:rPr>
              <w:t>Gallons per trip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M5.13 </w:t>
            </w:r>
            <w:r w:rsidRPr="003039A5">
              <w:rPr>
                <w:sz w:val="18"/>
                <w:szCs w:val="18"/>
              </w:rPr>
              <w:t>Miles per trip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5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M5.14 </w:t>
            </w:r>
            <w:r w:rsidRPr="003039A5">
              <w:rPr>
                <w:sz w:val="18"/>
                <w:szCs w:val="18"/>
              </w:rPr>
              <w:t>Transportat</w:t>
            </w:r>
            <w:r>
              <w:rPr>
                <w:sz w:val="18"/>
                <w:szCs w:val="18"/>
              </w:rPr>
              <w:t>ion cost per gallon transported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77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M6.1 </w:t>
            </w:r>
            <w:r w:rsidRPr="003039A5">
              <w:rPr>
                <w:sz w:val="18"/>
                <w:szCs w:val="18"/>
              </w:rPr>
              <w:t>Number of facilities capable of performing</w:t>
            </w:r>
            <w:r>
              <w:rPr>
                <w:sz w:val="18"/>
                <w:szCs w:val="18"/>
              </w:rPr>
              <w:t xml:space="preserve"> each type of management method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78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M6.2 </w:t>
            </w:r>
            <w:r w:rsidRPr="003039A5">
              <w:rPr>
                <w:sz w:val="18"/>
                <w:szCs w:val="18"/>
              </w:rPr>
              <w:t>Capacity of facilities performing</w:t>
            </w:r>
            <w:r>
              <w:rPr>
                <w:sz w:val="18"/>
                <w:szCs w:val="18"/>
              </w:rPr>
              <w:t xml:space="preserve"> each type of management method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5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M6.3 </w:t>
            </w:r>
            <w:r w:rsidRPr="003039A5">
              <w:rPr>
                <w:sz w:val="18"/>
                <w:szCs w:val="18"/>
              </w:rPr>
              <w:t>Volume of latex paint exchanged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78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M6.4 </w:t>
            </w:r>
            <w:r w:rsidRPr="003039A5">
              <w:rPr>
                <w:sz w:val="18"/>
                <w:szCs w:val="18"/>
              </w:rPr>
              <w:t>Volume of latex pai</w:t>
            </w:r>
            <w:r>
              <w:rPr>
                <w:sz w:val="18"/>
                <w:szCs w:val="18"/>
              </w:rPr>
              <w:t>nt recycled into paint products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9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M6.5 </w:t>
            </w:r>
            <w:r w:rsidRPr="003039A5">
              <w:rPr>
                <w:sz w:val="18"/>
                <w:szCs w:val="18"/>
              </w:rPr>
              <w:t>Volume of latex paint r</w:t>
            </w:r>
            <w:r>
              <w:rPr>
                <w:sz w:val="18"/>
                <w:szCs w:val="18"/>
              </w:rPr>
              <w:t>ecycled into non-paint products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23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M6.6 </w:t>
            </w:r>
            <w:r w:rsidRPr="003039A5">
              <w:rPr>
                <w:sz w:val="18"/>
                <w:szCs w:val="18"/>
              </w:rPr>
              <w:t>Volume of latex paint app</w:t>
            </w:r>
            <w:r>
              <w:rPr>
                <w:sz w:val="18"/>
                <w:szCs w:val="18"/>
              </w:rPr>
              <w:t>ropriately disposed in landfill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32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M6.7 Volume of oil paint exchanged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5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M6.8 </w:t>
            </w:r>
            <w:r w:rsidRPr="003039A5">
              <w:rPr>
                <w:sz w:val="18"/>
                <w:szCs w:val="18"/>
              </w:rPr>
              <w:t>Volume of oil pai</w:t>
            </w:r>
            <w:r>
              <w:rPr>
                <w:sz w:val="18"/>
                <w:szCs w:val="18"/>
              </w:rPr>
              <w:t>nt recycled into paint products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8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M6.9 </w:t>
            </w:r>
            <w:r w:rsidRPr="003039A5">
              <w:rPr>
                <w:sz w:val="18"/>
                <w:szCs w:val="18"/>
              </w:rPr>
              <w:t>Volume of oil paint app</w:t>
            </w:r>
            <w:r>
              <w:rPr>
                <w:sz w:val="18"/>
                <w:szCs w:val="18"/>
              </w:rPr>
              <w:t xml:space="preserve">ropriately </w:t>
            </w:r>
            <w:proofErr w:type="spellStart"/>
            <w:r>
              <w:rPr>
                <w:sz w:val="18"/>
                <w:szCs w:val="18"/>
              </w:rPr>
              <w:t>diposed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M6.10 </w:t>
            </w:r>
            <w:r w:rsidRPr="003039A5">
              <w:rPr>
                <w:sz w:val="18"/>
                <w:szCs w:val="18"/>
              </w:rPr>
              <w:t>Processing cost per ga</w:t>
            </w:r>
            <w:r>
              <w:rPr>
                <w:sz w:val="18"/>
                <w:szCs w:val="18"/>
              </w:rPr>
              <w:t>llon for each management method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41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M7.1 </w:t>
            </w:r>
            <w:r w:rsidRPr="003039A5">
              <w:rPr>
                <w:sz w:val="18"/>
                <w:szCs w:val="18"/>
              </w:rPr>
              <w:t>Gallons of different types of pa</w:t>
            </w:r>
            <w:r>
              <w:rPr>
                <w:sz w:val="18"/>
                <w:szCs w:val="18"/>
              </w:rPr>
              <w:t>int collected at HHW facilities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44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M7.2 </w:t>
            </w:r>
            <w:r w:rsidRPr="003039A5">
              <w:rPr>
                <w:sz w:val="18"/>
                <w:szCs w:val="18"/>
              </w:rPr>
              <w:t>Changes in the amounts of or capacities for other products by HHW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77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M7.3 </w:t>
            </w:r>
            <w:r w:rsidRPr="003039A5">
              <w:rPr>
                <w:sz w:val="18"/>
                <w:szCs w:val="18"/>
              </w:rPr>
              <w:t>Cost for HHW faciliti</w:t>
            </w:r>
            <w:r>
              <w:rPr>
                <w:sz w:val="18"/>
                <w:szCs w:val="18"/>
              </w:rPr>
              <w:t>es to take in and process paint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8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M7.4 Cost of managing other products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40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M8.1 </w:t>
            </w:r>
            <w:r w:rsidRPr="003039A5">
              <w:rPr>
                <w:sz w:val="18"/>
                <w:szCs w:val="18"/>
              </w:rPr>
              <w:t xml:space="preserve">Cost per gallon collected at drop-off facilities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41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M8.2 </w:t>
            </w:r>
            <w:r w:rsidRPr="003039A5">
              <w:rPr>
                <w:sz w:val="18"/>
                <w:szCs w:val="18"/>
              </w:rPr>
              <w:t>Cost per gallon exchanged, recycled, or used for energy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68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M8.3 </w:t>
            </w:r>
            <w:r w:rsidRPr="003039A5">
              <w:rPr>
                <w:sz w:val="18"/>
                <w:szCs w:val="18"/>
              </w:rPr>
              <w:t>Total program cost per gallon collected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41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M9.1 </w:t>
            </w:r>
            <w:r w:rsidRPr="003039A5">
              <w:rPr>
                <w:sz w:val="18"/>
                <w:szCs w:val="18"/>
              </w:rPr>
              <w:t>Evaluation Committee ass</w:t>
            </w:r>
            <w:r>
              <w:rPr>
                <w:sz w:val="18"/>
                <w:szCs w:val="18"/>
              </w:rPr>
              <w:t>essment of hierarchy attainment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431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M9.2 </w:t>
            </w:r>
            <w:r w:rsidRPr="003039A5">
              <w:rPr>
                <w:sz w:val="18"/>
                <w:szCs w:val="18"/>
              </w:rPr>
              <w:t>Amounts of paint processed in the program that fall into each categor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14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M10.1 </w:t>
            </w:r>
            <w:r w:rsidRPr="003039A5">
              <w:rPr>
                <w:sz w:val="18"/>
                <w:szCs w:val="18"/>
              </w:rPr>
              <w:t>Different products offered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23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M10.2 </w:t>
            </w:r>
            <w:r w:rsidRPr="003039A5">
              <w:rPr>
                <w:sz w:val="18"/>
                <w:szCs w:val="18"/>
              </w:rPr>
              <w:t>Number of facilities (outlet</w:t>
            </w:r>
            <w:r>
              <w:rPr>
                <w:sz w:val="18"/>
                <w:szCs w:val="18"/>
              </w:rPr>
              <w:t>s) offering post-consumer paint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5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M10.3 </w:t>
            </w:r>
            <w:r w:rsidRPr="003039A5">
              <w:rPr>
                <w:sz w:val="18"/>
                <w:szCs w:val="18"/>
              </w:rPr>
              <w:t xml:space="preserve">Total sales (dollars) </w:t>
            </w:r>
            <w:r>
              <w:rPr>
                <w:sz w:val="18"/>
                <w:szCs w:val="18"/>
              </w:rPr>
              <w:t>of post-consumer paint products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377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M10.4 </w:t>
            </w:r>
            <w:r w:rsidRPr="003039A5">
              <w:rPr>
                <w:sz w:val="18"/>
                <w:szCs w:val="18"/>
              </w:rPr>
              <w:t>Total amount of paint distributed for re-use from HHW sites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476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M11.1 </w:t>
            </w:r>
            <w:r w:rsidRPr="003039A5">
              <w:rPr>
                <w:sz w:val="18"/>
                <w:szCs w:val="18"/>
              </w:rPr>
              <w:t xml:space="preserve">Description of implementation and outcome-related information that are required for states 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</w:tr>
      <w:tr w:rsidR="00CE767F" w:rsidRPr="003039A5" w:rsidTr="00BB6E00">
        <w:trPr>
          <w:trHeight w:val="287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M11.2 </w:t>
            </w:r>
            <w:r w:rsidRPr="003039A5">
              <w:rPr>
                <w:sz w:val="18"/>
                <w:szCs w:val="18"/>
              </w:rPr>
              <w:t>Transferability to other states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</w:tr>
      <w:tr w:rsidR="00CE767F" w:rsidRPr="003039A5" w:rsidTr="00BB6E00">
        <w:trPr>
          <w:trHeight w:val="269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M11.3 </w:t>
            </w:r>
            <w:r w:rsidRPr="003039A5">
              <w:rPr>
                <w:sz w:val="18"/>
                <w:szCs w:val="18"/>
              </w:rPr>
              <w:t>Best ways to communicate results of the evaluation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trHeight w:val="287"/>
        </w:trPr>
        <w:tc>
          <w:tcPr>
            <w:tcW w:w="3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767F" w:rsidRPr="003039A5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M12.1 </w:t>
            </w:r>
            <w:r w:rsidRPr="003039A5">
              <w:rPr>
                <w:sz w:val="18"/>
                <w:szCs w:val="18"/>
              </w:rPr>
              <w:t>Lists of external influences and outcomes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414EE8" w:rsidTr="00BB6E00">
        <w:trPr>
          <w:trHeight w:val="287"/>
        </w:trPr>
        <w:tc>
          <w:tcPr>
            <w:tcW w:w="9391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767F" w:rsidRPr="00414EE8" w:rsidRDefault="00CE767F" w:rsidP="00BB6E00">
            <w:pPr>
              <w:pStyle w:val="ListParagraph"/>
              <w:tabs>
                <w:tab w:val="left" w:pos="77"/>
              </w:tabs>
              <w:spacing w:after="4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EE8">
              <w:rPr>
                <w:rFonts w:ascii="Times New Roman" w:eastAsia="Times New Roman" w:hAnsi="Times New Roman"/>
                <w:sz w:val="18"/>
                <w:szCs w:val="18"/>
              </w:rPr>
              <w:t xml:space="preserve">Legend: </w:t>
            </w:r>
            <w:r w:rsidRPr="009C5FDA">
              <w:rPr>
                <w:rFonts w:ascii="Times New Roman" w:eastAsia="Times New Roman" w:hAnsi="Times New Roman"/>
                <w:sz w:val="28"/>
                <w:szCs w:val="28"/>
              </w:rPr>
              <w:t>●</w:t>
            </w:r>
            <w:r w:rsidRPr="00414EE8">
              <w:rPr>
                <w:rFonts w:ascii="Times New Roman" w:eastAsia="Times New Roman" w:hAnsi="Times New Roman"/>
                <w:sz w:val="18"/>
                <w:szCs w:val="18"/>
              </w:rPr>
              <w:t xml:space="preserve"> = Measure is designed for the evaluation question. </w:t>
            </w:r>
          </w:p>
          <w:p w:rsidR="00CE767F" w:rsidRPr="00414EE8" w:rsidRDefault="00CE767F" w:rsidP="00BB6E00">
            <w:pPr>
              <w:pStyle w:val="ListParagraph"/>
              <w:spacing w:after="0" w:line="240" w:lineRule="auto"/>
              <w:ind w:left="619"/>
              <w:rPr>
                <w:rFonts w:ascii="Times New Roman" w:hAnsi="Times New Roman"/>
                <w:bCs/>
                <w:sz w:val="18"/>
                <w:szCs w:val="18"/>
              </w:rPr>
            </w:pPr>
            <w:r w:rsidRPr="009C5FDA">
              <w:rPr>
                <w:rFonts w:ascii="Webdings" w:hAnsi="Webdings" w:cs="Arial"/>
                <w:bCs/>
                <w:sz w:val="12"/>
                <w:szCs w:val="12"/>
              </w:rPr>
              <w:t></w:t>
            </w:r>
            <w:r w:rsidRPr="00414EE8">
              <w:rPr>
                <w:rFonts w:ascii="Webdings" w:hAnsi="Webdings" w:cs="Arial"/>
                <w:bCs/>
                <w:sz w:val="18"/>
                <w:szCs w:val="18"/>
              </w:rPr>
              <w:t></w:t>
            </w:r>
            <w:r w:rsidRPr="00414EE8">
              <w:rPr>
                <w:rFonts w:ascii="Times New Roman" w:hAnsi="Times New Roman"/>
                <w:bCs/>
                <w:sz w:val="18"/>
                <w:szCs w:val="18"/>
              </w:rPr>
              <w:t>= Measure is applicable to the evaluation question.</w:t>
            </w:r>
          </w:p>
          <w:p w:rsidR="00CE767F" w:rsidRPr="00414EE8" w:rsidRDefault="00CE767F" w:rsidP="00BB6E00">
            <w:pPr>
              <w:pStyle w:val="ListParagraph"/>
              <w:spacing w:after="0" w:line="240" w:lineRule="auto"/>
              <w:ind w:left="62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C5FDA">
              <w:rPr>
                <w:rFonts w:ascii="Times New Roman" w:eastAsia="Times New Roman" w:hAnsi="Times New Roman"/>
                <w:sz w:val="20"/>
                <w:szCs w:val="20"/>
              </w:rPr>
              <w:t>○</w:t>
            </w:r>
            <w:r w:rsidRPr="009C5F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4EE8">
              <w:rPr>
                <w:rFonts w:ascii="Times New Roman" w:eastAsia="Times New Roman" w:hAnsi="Times New Roman"/>
                <w:sz w:val="18"/>
                <w:szCs w:val="18"/>
              </w:rPr>
              <w:t>= Measure may potentially generate information for the evaluation question.</w:t>
            </w:r>
          </w:p>
        </w:tc>
      </w:tr>
    </w:tbl>
    <w:p w:rsidR="00CE767F" w:rsidRDefault="00CE767F">
      <w:pPr>
        <w:spacing w:line="276" w:lineRule="auto"/>
      </w:pPr>
    </w:p>
    <w:p w:rsidR="00CE767F" w:rsidRDefault="00CE767F">
      <w:pPr>
        <w:spacing w:line="276" w:lineRule="auto"/>
      </w:pPr>
    </w:p>
    <w:p w:rsidR="00CE767F" w:rsidRDefault="00CE767F">
      <w:pPr>
        <w:spacing w:line="276" w:lineRule="auto"/>
      </w:pPr>
      <w:r>
        <w:br w:type="page"/>
      </w:r>
    </w:p>
    <w:tbl>
      <w:tblPr>
        <w:tblW w:w="9577" w:type="dxa"/>
        <w:tblInd w:w="93" w:type="dxa"/>
        <w:tblLook w:val="04A0"/>
      </w:tblPr>
      <w:tblGrid>
        <w:gridCol w:w="1365"/>
        <w:gridCol w:w="298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E767F" w:rsidRPr="00FF701C" w:rsidTr="00BB6E00">
        <w:trPr>
          <w:cantSplit/>
          <w:trHeight w:val="270"/>
          <w:tblHeader/>
        </w:trPr>
        <w:tc>
          <w:tcPr>
            <w:tcW w:w="9577" w:type="dxa"/>
            <w:gridSpan w:val="1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E767F" w:rsidRPr="00FF701C" w:rsidRDefault="00CE767F" w:rsidP="00BB6E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Table 5-2. Crosswalk from Measures Organized by Aspect, to Evaluation Question </w:t>
            </w:r>
          </w:p>
        </w:tc>
      </w:tr>
      <w:tr w:rsidR="00CE767F" w:rsidRPr="00FF701C" w:rsidTr="00BB6E00">
        <w:trPr>
          <w:cantSplit/>
          <w:trHeight w:val="270"/>
          <w:tblHeader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20"/>
                <w:szCs w:val="20"/>
              </w:rPr>
            </w:pPr>
            <w:r w:rsidRPr="00FF701C">
              <w:rPr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52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  <w:r w:rsidRPr="00FF701C">
              <w:rPr>
                <w:b/>
                <w:bCs/>
                <w:sz w:val="20"/>
                <w:szCs w:val="20"/>
              </w:rPr>
              <w:t>Evaluation Questions</w:t>
            </w:r>
          </w:p>
        </w:tc>
      </w:tr>
      <w:tr w:rsidR="00CE767F" w:rsidRPr="0010437C" w:rsidTr="00BB6E00">
        <w:trPr>
          <w:cantSplit/>
          <w:trHeight w:val="270"/>
          <w:tblHeader/>
        </w:trPr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FF701C" w:rsidRDefault="00CE767F" w:rsidP="00BB6E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FF701C" w:rsidRDefault="00CE767F" w:rsidP="00BB6E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767F" w:rsidRPr="0010437C" w:rsidRDefault="00CE767F" w:rsidP="00BB6E00">
            <w:pPr>
              <w:jc w:val="center"/>
              <w:rPr>
                <w:b/>
                <w:sz w:val="20"/>
                <w:szCs w:val="20"/>
              </w:rPr>
            </w:pPr>
            <w:r w:rsidRPr="0010437C">
              <w:rPr>
                <w:b/>
                <w:sz w:val="20"/>
                <w:szCs w:val="20"/>
              </w:rPr>
              <w:t>12</w:t>
            </w: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Collaboration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Governance scale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Administration scale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8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Autonomy scale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Mutuality scale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Norms scale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197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Connectedness measures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96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Organization and Infrastructure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Narrative of PSO development and operation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2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Factors affecting infrastructure choices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5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GIS representation of infrastructure in relation to demographic information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Number of permanent collection sites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4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Number of periodic collection opportunities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66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Number of sites offering paint exchange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19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Total number of hours open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24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Average distance to drop-off locations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61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Number of facilities capable of performing</w:t>
            </w:r>
            <w:r>
              <w:rPr>
                <w:sz w:val="18"/>
                <w:szCs w:val="18"/>
              </w:rPr>
              <w:t xml:space="preserve"> each type of management method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467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Capacity of facilities performing</w:t>
            </w:r>
            <w:r>
              <w:rPr>
                <w:sz w:val="18"/>
                <w:szCs w:val="18"/>
              </w:rPr>
              <w:t xml:space="preserve"> each type of management method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Funding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Clarity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Transparency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Completeness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Awareness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Program awareness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Program scope awareness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7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Site location awareness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86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Improper disposal/handling environmental impact awareness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2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Fee awareness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32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Awareness of pilot program education</w:t>
            </w:r>
            <w:r>
              <w:rPr>
                <w:sz w:val="18"/>
                <w:szCs w:val="18"/>
              </w:rPr>
              <w:t xml:space="preserve"> and outreach messages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59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Behavior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Consumer use of best practices for purchasing paint (percentage)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5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Consumer-reported leftover paint—Amount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Consumer use of leftover paint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Disposal practices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Storage practices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12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Recycling practices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3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Behavioral reaction to fee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Changes in retailers’ practices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77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Volume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Gallons collected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96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Containers collected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33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Volu</w:t>
            </w:r>
            <w:r>
              <w:rPr>
                <w:sz w:val="18"/>
                <w:szCs w:val="18"/>
              </w:rPr>
              <w:t>me of latex paint exchanged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Volume of latex pai</w:t>
            </w:r>
            <w:r>
              <w:rPr>
                <w:sz w:val="18"/>
                <w:szCs w:val="18"/>
              </w:rPr>
              <w:t>nt recycled into paint products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Volume of latex paint r</w:t>
            </w:r>
            <w:r>
              <w:rPr>
                <w:sz w:val="18"/>
                <w:szCs w:val="18"/>
              </w:rPr>
              <w:t>ecycled into non-paint products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Volume of latex paint app</w:t>
            </w:r>
            <w:r>
              <w:rPr>
                <w:sz w:val="18"/>
                <w:szCs w:val="18"/>
              </w:rPr>
              <w:t>ropriately disposed in landfill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179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of oil paint exchanged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Volume of oil pai</w:t>
            </w:r>
            <w:r>
              <w:rPr>
                <w:sz w:val="18"/>
                <w:szCs w:val="18"/>
              </w:rPr>
              <w:t>nt recycled into paint products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45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Volume of oil paint app</w:t>
            </w:r>
            <w:r>
              <w:rPr>
                <w:sz w:val="18"/>
                <w:szCs w:val="18"/>
              </w:rPr>
              <w:t>ropriately disposed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Gallons of different types of paint collected at HHW facil</w:t>
            </w:r>
            <w:r>
              <w:rPr>
                <w:sz w:val="18"/>
                <w:szCs w:val="18"/>
              </w:rPr>
              <w:t>ities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68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Changes in the amounts of or capacities for other products by HHW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41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Cost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Cost per gallon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5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Processing cost per ga</w:t>
            </w:r>
            <w:r>
              <w:rPr>
                <w:sz w:val="18"/>
                <w:szCs w:val="18"/>
              </w:rPr>
              <w:t>llon for each management method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59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Cost for HHW facilities to take in a</w:t>
            </w:r>
            <w:r>
              <w:rPr>
                <w:sz w:val="18"/>
                <w:szCs w:val="18"/>
              </w:rPr>
              <w:t>nd process paint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06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of managing other products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4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 xml:space="preserve">Cost per gallon collected at drop-off facilities 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5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Cost per gallon exchanged, recycled, or used for energy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60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Total program cost per gallon collected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Environment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Reductions in amounts of paint that could impact the environment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59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Average dist</w:t>
            </w:r>
            <w:r>
              <w:rPr>
                <w:sz w:val="18"/>
                <w:szCs w:val="18"/>
              </w:rPr>
              <w:t>ance traveled to drop-off point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96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Evaluation Committee ass</w:t>
            </w:r>
            <w:r>
              <w:rPr>
                <w:sz w:val="18"/>
                <w:szCs w:val="18"/>
              </w:rPr>
              <w:t>essment of hierarchy attainment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Amounts of paint processed in the progr</w:t>
            </w:r>
            <w:r>
              <w:rPr>
                <w:sz w:val="18"/>
                <w:szCs w:val="18"/>
              </w:rPr>
              <w:t>am that fall into each category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Transportation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Gallons per trip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6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Miles per trip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278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Transportat</w:t>
            </w:r>
            <w:r>
              <w:rPr>
                <w:sz w:val="18"/>
                <w:szCs w:val="18"/>
              </w:rPr>
              <w:t>ion cost per gallon transported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76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Markets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Different products offered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14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Number of facilities (outlet</w:t>
            </w:r>
            <w:r>
              <w:rPr>
                <w:sz w:val="18"/>
                <w:szCs w:val="18"/>
              </w:rPr>
              <w:t>s) offering post-consumer paint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44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 xml:space="preserve">Total sales (dollars) </w:t>
            </w:r>
            <w:r>
              <w:rPr>
                <w:sz w:val="18"/>
                <w:szCs w:val="18"/>
              </w:rPr>
              <w:t>of post-consumer paint products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386"/>
        </w:trPr>
        <w:tc>
          <w:tcPr>
            <w:tcW w:w="13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Total amount of paint distributed for re-use from HHW sites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9E2DEB" w:rsidTr="00BB6E00">
        <w:trPr>
          <w:cantSplit/>
          <w:trHeight w:val="765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Big Picture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 xml:space="preserve">Description of implementation and outcome-related information that are required for states 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</w:tr>
      <w:tr w:rsidR="00CE767F" w:rsidRPr="009E2DEB" w:rsidTr="00BB6E00">
        <w:trPr>
          <w:cantSplit/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Transferability to other states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</w:tr>
      <w:tr w:rsidR="00CE767F" w:rsidRPr="009E2DEB" w:rsidTr="00BB6E00">
        <w:trPr>
          <w:cantSplit/>
          <w:trHeight w:val="51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Best ways to communicate results of the evaluation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CE76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3039A5" w:rsidTr="00BB6E00">
        <w:trPr>
          <w:cantSplit/>
          <w:trHeight w:val="386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767F" w:rsidRPr="00FF701C" w:rsidRDefault="00CE767F" w:rsidP="00BB6E00">
            <w:pPr>
              <w:rPr>
                <w:sz w:val="18"/>
                <w:szCs w:val="18"/>
              </w:rPr>
            </w:pPr>
            <w:r w:rsidRPr="00FF701C">
              <w:rPr>
                <w:sz w:val="18"/>
                <w:szCs w:val="18"/>
              </w:rPr>
              <w:t>Lists of external influences and outcomes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67F" w:rsidRPr="009E2DEB" w:rsidRDefault="00CE767F" w:rsidP="00BB6E00">
            <w:pPr>
              <w:jc w:val="center"/>
              <w:rPr>
                <w:rFonts w:ascii="Webdings" w:hAnsi="Webdings" w:cs="Arial"/>
                <w:bCs/>
                <w:sz w:val="22"/>
                <w:szCs w:val="22"/>
              </w:rPr>
            </w:pPr>
            <w:r w:rsidRPr="009E2DEB">
              <w:rPr>
                <w:rFonts w:ascii="Webdings" w:hAnsi="Webdings" w:cs="Arial"/>
                <w:bCs/>
                <w:sz w:val="22"/>
                <w:szCs w:val="22"/>
              </w:rPr>
              <w:t>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767F" w:rsidRPr="003039A5" w:rsidRDefault="00CE767F" w:rsidP="00CE767F">
            <w:pPr>
              <w:pStyle w:val="ListParagraph"/>
              <w:numPr>
                <w:ilvl w:val="0"/>
                <w:numId w:val="7"/>
              </w:numPr>
              <w:tabs>
                <w:tab w:val="left" w:pos="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767F" w:rsidRPr="00414EE8" w:rsidTr="00BB6E00">
        <w:trPr>
          <w:cantSplit/>
          <w:trHeight w:val="287"/>
        </w:trPr>
        <w:tc>
          <w:tcPr>
            <w:tcW w:w="9577" w:type="dxa"/>
            <w:gridSpan w:val="1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E767F" w:rsidRPr="00414EE8" w:rsidRDefault="00CE767F" w:rsidP="00BB6E00">
            <w:pPr>
              <w:pStyle w:val="ListParagraph"/>
              <w:tabs>
                <w:tab w:val="left" w:pos="7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4EE8">
              <w:rPr>
                <w:rFonts w:ascii="Times New Roman" w:eastAsia="Times New Roman" w:hAnsi="Times New Roman"/>
                <w:sz w:val="18"/>
                <w:szCs w:val="18"/>
              </w:rPr>
              <w:t xml:space="preserve">Legend: </w:t>
            </w:r>
            <w:r w:rsidRPr="00F8340F">
              <w:rPr>
                <w:rFonts w:ascii="Times New Roman" w:eastAsia="Times New Roman" w:hAnsi="Times New Roman"/>
              </w:rPr>
              <w:t>●</w:t>
            </w:r>
            <w:r w:rsidRPr="00414EE8">
              <w:rPr>
                <w:rFonts w:ascii="Times New Roman" w:eastAsia="Times New Roman" w:hAnsi="Times New Roman"/>
                <w:sz w:val="18"/>
                <w:szCs w:val="18"/>
              </w:rPr>
              <w:t xml:space="preserve"> = Measure is designed for the evaluation question. </w:t>
            </w:r>
          </w:p>
          <w:p w:rsidR="00CE767F" w:rsidRPr="00414EE8" w:rsidRDefault="00CE767F" w:rsidP="00BB6E00">
            <w:pPr>
              <w:pStyle w:val="ListParagraph"/>
              <w:spacing w:after="0" w:line="240" w:lineRule="auto"/>
              <w:ind w:left="626"/>
              <w:rPr>
                <w:rFonts w:ascii="Times New Roman" w:hAnsi="Times New Roman"/>
                <w:bCs/>
                <w:sz w:val="18"/>
                <w:szCs w:val="18"/>
              </w:rPr>
            </w:pPr>
            <w:r w:rsidRPr="00414EE8">
              <w:rPr>
                <w:rFonts w:ascii="Webdings" w:hAnsi="Webdings" w:cs="Arial"/>
                <w:bCs/>
                <w:sz w:val="18"/>
                <w:szCs w:val="18"/>
              </w:rPr>
              <w:t></w:t>
            </w:r>
            <w:r w:rsidRPr="00414EE8">
              <w:rPr>
                <w:rFonts w:ascii="Webdings" w:hAnsi="Webdings" w:cs="Arial"/>
                <w:bCs/>
                <w:sz w:val="18"/>
                <w:szCs w:val="18"/>
              </w:rPr>
              <w:t></w:t>
            </w:r>
            <w:r w:rsidRPr="00414EE8">
              <w:rPr>
                <w:rFonts w:ascii="Times New Roman" w:hAnsi="Times New Roman"/>
                <w:bCs/>
                <w:sz w:val="18"/>
                <w:szCs w:val="18"/>
              </w:rPr>
              <w:t>= Measure is applicable to the evaluation question.</w:t>
            </w:r>
          </w:p>
          <w:p w:rsidR="00CE767F" w:rsidRPr="00414EE8" w:rsidRDefault="00CE767F" w:rsidP="00BB6E00">
            <w:pPr>
              <w:pStyle w:val="ListParagraph"/>
              <w:spacing w:after="0" w:line="240" w:lineRule="auto"/>
              <w:ind w:left="62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340F">
              <w:rPr>
                <w:rFonts w:ascii="Times New Roman" w:eastAsia="Times New Roman" w:hAnsi="Times New Roman"/>
              </w:rPr>
              <w:t>○</w:t>
            </w:r>
            <w:r w:rsidRPr="00414EE8">
              <w:rPr>
                <w:rFonts w:ascii="Times New Roman" w:eastAsia="Times New Roman" w:hAnsi="Times New Roman"/>
                <w:sz w:val="18"/>
                <w:szCs w:val="18"/>
              </w:rPr>
              <w:t xml:space="preserve"> = Measure may potentially generate information for the evaluation question.</w:t>
            </w:r>
          </w:p>
        </w:tc>
      </w:tr>
    </w:tbl>
    <w:p w:rsidR="00CE767F" w:rsidRDefault="00CE767F">
      <w:pPr>
        <w:spacing w:line="276" w:lineRule="auto"/>
      </w:pPr>
    </w:p>
    <w:p w:rsidR="00CE767F" w:rsidRDefault="00CE767F"/>
    <w:sectPr w:rsidR="00CE767F" w:rsidSect="00EE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A3C"/>
    <w:multiLevelType w:val="hybridMultilevel"/>
    <w:tmpl w:val="0AE69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12ACE"/>
    <w:multiLevelType w:val="hybridMultilevel"/>
    <w:tmpl w:val="BDD2B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F184A"/>
    <w:multiLevelType w:val="hybridMultilevel"/>
    <w:tmpl w:val="99EEA866"/>
    <w:lvl w:ilvl="0" w:tplc="C602D270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275B18"/>
    <w:multiLevelType w:val="hybridMultilevel"/>
    <w:tmpl w:val="006C8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57D1A"/>
    <w:multiLevelType w:val="hybridMultilevel"/>
    <w:tmpl w:val="5FFA5CE2"/>
    <w:lvl w:ilvl="0" w:tplc="D4FC523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97180F"/>
    <w:multiLevelType w:val="hybridMultilevel"/>
    <w:tmpl w:val="4C52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E1DD9"/>
    <w:multiLevelType w:val="hybridMultilevel"/>
    <w:tmpl w:val="615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758C1"/>
    <w:multiLevelType w:val="hybridMultilevel"/>
    <w:tmpl w:val="51C44F9E"/>
    <w:lvl w:ilvl="0" w:tplc="0A966FE0">
      <w:start w:val="1"/>
      <w:numFmt w:val="bullet"/>
      <w:lvlText w:val=""/>
      <w:lvlJc w:val="left"/>
      <w:pPr>
        <w:tabs>
          <w:tab w:val="num" w:pos="-465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characterSpacingControl w:val="doNotCompress"/>
  <w:compat/>
  <w:rsids>
    <w:rsidRoot w:val="00CE767F"/>
    <w:rsid w:val="00924A38"/>
    <w:rsid w:val="00A23B27"/>
    <w:rsid w:val="00CE767F"/>
    <w:rsid w:val="00EE0D55"/>
    <w:rsid w:val="00F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7F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E76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767F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CE767F"/>
    <w:pPr>
      <w:spacing w:after="240"/>
      <w:ind w:firstLine="720"/>
    </w:pPr>
    <w:rPr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E767F"/>
  </w:style>
  <w:style w:type="paragraph" w:styleId="ListParagraph">
    <w:name w:val="List Paragraph"/>
    <w:basedOn w:val="Normal"/>
    <w:uiPriority w:val="34"/>
    <w:qFormat/>
    <w:rsid w:val="00CE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9682</Characters>
  <Application>Microsoft Office Word</Application>
  <DocSecurity>0</DocSecurity>
  <Lines>80</Lines>
  <Paragraphs>22</Paragraphs>
  <ScaleCrop>false</ScaleCrop>
  <Company>Eastern Research Group, Inc.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Nadeau</dc:creator>
  <cp:keywords/>
  <dc:description/>
  <cp:lastModifiedBy>Lou Nadeau</cp:lastModifiedBy>
  <cp:revision>1</cp:revision>
  <dcterms:created xsi:type="dcterms:W3CDTF">2011-06-22T18:18:00Z</dcterms:created>
  <dcterms:modified xsi:type="dcterms:W3CDTF">2011-06-22T18:20:00Z</dcterms:modified>
</cp:coreProperties>
</file>